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53" w:rsidRDefault="00D3424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CE1A53" w:rsidRDefault="00CE1A5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E1A53" w:rsidRDefault="00D3424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НОВОСИБИРСКАЯ ОБЛАСТЬ –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НОВОСИБИРСКИЙ</w:t>
      </w:r>
      <w:proofErr w:type="gramEnd"/>
    </w:p>
    <w:p w:rsidR="00CE1A53" w:rsidRDefault="00D3424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>ОДНОМАНДАТНЫЙ ИЗБИРАТЕЛЬНЫЙ ОКРУГ № 137</w:t>
      </w:r>
    </w:p>
    <w:p w:rsidR="00CE1A53" w:rsidRDefault="00CE1A5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E1A53" w:rsidRDefault="00D3424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ОКРУЖНАЯ ИЗБИРАТЕЛЬНАЯ КОМИССИЯ </w:t>
      </w:r>
    </w:p>
    <w:p w:rsidR="00CE1A53" w:rsidRDefault="00CE1A5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E1A53" w:rsidRDefault="00D34243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CE1A53" w:rsidRDefault="00CE1A53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E1A53">
        <w:tc>
          <w:tcPr>
            <w:tcW w:w="3114" w:type="dxa"/>
            <w:tcBorders>
              <w:bottom w:val="single" w:sz="4" w:space="0" w:color="auto"/>
            </w:tcBorders>
          </w:tcPr>
          <w:p w:rsidR="00CE1A53" w:rsidRDefault="00280360" w:rsidP="00280360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04 августа 2026 года</w:t>
            </w:r>
          </w:p>
        </w:tc>
        <w:tc>
          <w:tcPr>
            <w:tcW w:w="3115" w:type="dxa"/>
          </w:tcPr>
          <w:p w:rsidR="00CE1A53" w:rsidRDefault="00CE1A53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CE1A53" w:rsidRDefault="00D34243" w:rsidP="00280360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280360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137-10-19</w:t>
            </w:r>
          </w:p>
        </w:tc>
      </w:tr>
    </w:tbl>
    <w:p w:rsidR="00CE1A53" w:rsidRDefault="00CE1A53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CE1A53" w:rsidRDefault="00D34243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CE1A53" w:rsidRDefault="00CE1A53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CE1A53" w:rsidRDefault="00D34243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О регистрации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b/>
          <w:sz w:val="28"/>
          <w:szCs w:val="28"/>
        </w:rPr>
        <w:t>Думы Федерального Собрания Российской Федерации девятого созыва Кондратьева Сергея</w:t>
      </w:r>
      <w:proofErr w:type="gramEnd"/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Александровича, выдвинутого политической партией «Политическая партия «РОССИЙСКАЯ ПАРТИЯ ПЕНСИОНЕРОВ ЗА С</w:t>
      </w:r>
      <w:r>
        <w:rPr>
          <w:rFonts w:ascii="PT Astra Serif" w:eastAsia="PT Astra Serif" w:hAnsi="PT Astra Serif" w:cs="PT Astra Serif"/>
          <w:b/>
          <w:sz w:val="28"/>
          <w:szCs w:val="28"/>
        </w:rPr>
        <w:t>ОЦИАЛЬНУЮ СПРАВЕДЛИВОСТЬ» по одномандатному избирательному округу «Новосибирская область – Новосибирский одномандатный избирательный округ № 137»</w:t>
      </w:r>
    </w:p>
    <w:p w:rsidR="00CE1A53" w:rsidRDefault="00CE1A53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CE1A53" w:rsidRDefault="00D34243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21 июля 2026 года </w:t>
      </w:r>
      <w:r>
        <w:rPr>
          <w:rFonts w:ascii="PT Astra Serif" w:eastAsia="PT Astra Serif" w:hAnsi="PT Astra Serif" w:cs="PT Astra Serif"/>
          <w:sz w:val="28"/>
          <w:szCs w:val="28"/>
        </w:rPr>
        <w:t>Кондратьев Сергей Александрович</w:t>
      </w:r>
      <w:r>
        <w:rPr>
          <w:rFonts w:ascii="PT Astra Serif" w:eastAsia="PT Astra Serif" w:hAnsi="PT Astra Serif" w:cs="PT Astra Serif"/>
          <w:sz w:val="28"/>
          <w:szCs w:val="28"/>
        </w:rPr>
        <w:t>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включённый в заверенный постановлением Центральной избират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ельной комиссии Российской Федерации от 11 июля 2026 года № 17/154-9 список кандидатов в депутаты Государственной Думы Федерального Собрания Российской Федерации девятого созыва, выдвинутых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«Политическая партия «РОССИЙСКАЯ ПАРТИЯ ПЕНСИ</w:t>
      </w:r>
      <w:r>
        <w:rPr>
          <w:rFonts w:ascii="PT Astra Serif" w:eastAsia="PT Astra Serif" w:hAnsi="PT Astra Serif" w:cs="PT Astra Serif"/>
          <w:sz w:val="28"/>
          <w:szCs w:val="28"/>
        </w:rPr>
        <w:t>ОНЕРОВ ЗА СОЦИАЛЬНУЮ СПРАВЕДЛИВОСТЬ»</w:t>
      </w:r>
      <w:r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по одномандатным избирательным округам, представил в окружную избирательную комиссию одномандатного избирательного округа «Новосибирская область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– Новосибирский одномандатный избирательный округ № 137» (далее - окружная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избирательная комиссия) документы,  необходимые для уведомления о выдвижении кандидата.</w:t>
      </w:r>
    </w:p>
    <w:p w:rsidR="00CE1A53" w:rsidRDefault="00D3424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28 июля 2026 года кандидатом Кондратьевым С.А. в окружную избирательную комиссию были представлены документы для регистрации.</w:t>
      </w:r>
    </w:p>
    <w:p w:rsidR="00CE1A53" w:rsidRDefault="00D34243">
      <w:pPr>
        <w:spacing w:after="0" w:line="360" w:lineRule="auto"/>
        <w:ind w:firstLine="708"/>
        <w:jc w:val="both"/>
        <w:rPr>
          <w:rFonts w:ascii="PT Astra Serif" w:hAnsi="PT Astra Serif" w:cs="PT Astra Serif"/>
          <w:sz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Проверив соблюдение требований Федерально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го закона «О выборах депутатов Государственной Думы Федерального Собрания Российской Федерации» к документам, представленным кандидатом Кондратьевым С.А.  в окружную избирательную комиссию, а также достоверность сведений о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кандидате, указанных в документах</w:t>
      </w:r>
      <w:r>
        <w:rPr>
          <w:rFonts w:ascii="PT Astra Serif" w:eastAsia="PT Astra Serif" w:hAnsi="PT Astra Serif" w:cs="PT Astra Serif"/>
          <w:sz w:val="28"/>
          <w:szCs w:val="28"/>
        </w:rPr>
        <w:t>, окружная избирательная комиссия установила, что документы, представленные кандидатом в депутаты Государственной Думы Федерального Собрания Российской Федерации девятого созыва Кондратьевым С.А., соответствуют требованиям статей 43, 44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, 47 Федерального за</w:t>
      </w:r>
      <w:r>
        <w:rPr>
          <w:rFonts w:ascii="PT Astra Serif" w:eastAsia="PT Astra Serif" w:hAnsi="PT Astra Serif" w:cs="PT Astra Serif"/>
          <w:sz w:val="28"/>
          <w:szCs w:val="28"/>
        </w:rPr>
        <w:t>кона «О выборах депутатов Государственной Думы Федерального Собрания Российской Федерации».</w:t>
      </w:r>
    </w:p>
    <w:p w:rsidR="00CE1A53" w:rsidRDefault="00D3424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На основании вышеизложенного, руководствуясь статьями 29, 49, 51 Федерального закона «О выборах депутатов Государственной Думы Федерального Собрания Российской Феде</w:t>
      </w:r>
      <w:r>
        <w:rPr>
          <w:rFonts w:ascii="PT Astra Serif" w:eastAsia="PT Astra Serif" w:hAnsi="PT Astra Serif" w:cs="PT Astra Serif"/>
          <w:sz w:val="28"/>
          <w:szCs w:val="28"/>
        </w:rPr>
        <w:t>рации» окружная избирательная комиссия одномандатного избирательного округа «Новосибирская область – Новосибирский одномандатный избирательный округ № 137»</w:t>
      </w:r>
      <w:r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CE1A53" w:rsidRDefault="00D3424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1. Зарегистрировать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Думы Федерального Собрания Российской Федерации девятого созыва </w:t>
      </w:r>
      <w:r>
        <w:rPr>
          <w:rFonts w:ascii="PT Astra Serif" w:eastAsia="PT Astra Serif" w:hAnsi="PT Astra Serif" w:cs="PT Astra Serif"/>
          <w:sz w:val="28"/>
          <w:szCs w:val="28"/>
        </w:rPr>
        <w:t>Кондратьева Сергея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Александровича,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1978 года рождения, выдвинутого политической партией </w:t>
      </w:r>
      <w:r>
        <w:rPr>
          <w:rFonts w:ascii="PT Astra Serif" w:eastAsia="PT Astra Serif" w:hAnsi="PT Astra Serif" w:cs="PT Astra Serif"/>
          <w:sz w:val="28"/>
          <w:szCs w:val="28"/>
        </w:rPr>
        <w:t>«Политическая партия «РОССИЙСКАЯ ПАРТИЯ ПЕНСИОН</w:t>
      </w:r>
      <w:r>
        <w:rPr>
          <w:rFonts w:ascii="PT Astra Serif" w:eastAsia="PT Astra Serif" w:hAnsi="PT Astra Serif" w:cs="PT Astra Serif"/>
          <w:sz w:val="28"/>
          <w:szCs w:val="28"/>
        </w:rPr>
        <w:t>ЕРОВ ЗА СОЦИАЛЬНУЮ СПРАВЕДЛИВОСТЬ»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по одномандатному избирательному округу «Новосибирская область – Новосибирский одномандатный избирательный округ № 137»</w:t>
      </w:r>
      <w:r w:rsidR="00497750">
        <w:rPr>
          <w:rFonts w:ascii="PT Astra Serif" w:eastAsia="PT Astra Serif" w:hAnsi="PT Astra Serif" w:cs="PT Astra Serif"/>
          <w:sz w:val="28"/>
          <w:szCs w:val="28"/>
        </w:rPr>
        <w:br/>
      </w:r>
      <w:bookmarkStart w:id="0" w:name="_GoBack"/>
      <w:bookmarkEnd w:id="0"/>
      <w:r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280360">
        <w:rPr>
          <w:rFonts w:ascii="PT Astra Serif" w:eastAsia="PT Astra Serif" w:hAnsi="PT Astra Serif" w:cs="PT Astra Serif"/>
          <w:sz w:val="28"/>
          <w:szCs w:val="28"/>
        </w:rPr>
        <w:t>11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часов </w:t>
      </w:r>
      <w:r w:rsidR="00497750">
        <w:rPr>
          <w:rFonts w:ascii="PT Astra Serif" w:eastAsia="PT Astra Serif" w:hAnsi="PT Astra Serif" w:cs="PT Astra Serif"/>
          <w:sz w:val="28"/>
          <w:szCs w:val="28"/>
          <w:highlight w:val="white"/>
        </w:rPr>
        <w:t>10</w:t>
      </w:r>
      <w:r>
        <w:rPr>
          <w:rFonts w:ascii="PT Astra Serif" w:eastAsia="PT Astra Serif" w:hAnsi="PT Astra Serif" w:cs="PT Astra Serif"/>
          <w:sz w:val="28"/>
          <w:szCs w:val="28"/>
          <w:highlight w:val="white"/>
        </w:rPr>
        <w:t xml:space="preserve"> минут 04 августа 2026 года.</w:t>
      </w:r>
    </w:p>
    <w:p w:rsidR="00CE1A53" w:rsidRDefault="00D34243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2. Выдать </w:t>
      </w:r>
      <w:r>
        <w:rPr>
          <w:rFonts w:ascii="PT Astra Serif" w:eastAsia="PT Astra Serif" w:hAnsi="PT Astra Serif" w:cs="PT Astra Serif"/>
          <w:sz w:val="28"/>
          <w:szCs w:val="28"/>
        </w:rPr>
        <w:t>Кондратьеву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Сергею Александровичу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удостоверение зарегистрированного кандидата в депутаты Государственной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Думы Федерального Собрания Российской Федерации девятого созыва установленного образца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CE1A53" w:rsidRDefault="00D34243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3. </w:t>
      </w: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</w:t>
      </w:r>
      <w:r>
        <w:rPr>
          <w:rFonts w:ascii="PT Astra Serif" w:eastAsia="PT Astra Serif" w:hAnsi="PT Astra Serif" w:cs="PT Astra Serif"/>
          <w:sz w:val="28"/>
          <w:szCs w:val="28"/>
        </w:rPr>
        <w:t>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CE1A53" w:rsidRDefault="00CE1A53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CE1A53" w:rsidRDefault="00D34243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 xml:space="preserve">Председатель комиссии                                                             </w:t>
      </w:r>
      <w:r>
        <w:rPr>
          <w:rFonts w:ascii="PT Astra Serif" w:eastAsia="PT Astra Serif" w:hAnsi="PT Astra Serif" w:cs="PT Astra Serif"/>
          <w:b w:val="0"/>
          <w:szCs w:val="28"/>
        </w:rPr>
        <w:t xml:space="preserve">       Н.П. Кошкина</w:t>
      </w:r>
    </w:p>
    <w:p w:rsidR="00CE1A53" w:rsidRDefault="00CE1A53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CE1A53" w:rsidRDefault="00CE1A53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CE1A53" w:rsidRDefault="00D34243" w:rsidP="00497750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b w:val="0"/>
          <w:szCs w:val="28"/>
        </w:rPr>
        <w:t>Секретарь комиссии                        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 wp14:anchorId="0B7DC8A4" wp14:editId="7386F92B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 wp14:anchorId="4C3851DC" wp14:editId="27A9431C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sectPr w:rsidR="00CE1A53" w:rsidSect="00497750">
      <w:headerReference w:type="default" r:id="rId7"/>
      <w:pgSz w:w="11906" w:h="16838"/>
      <w:pgMar w:top="709" w:right="850" w:bottom="426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43" w:rsidRDefault="00D34243">
      <w:pPr>
        <w:spacing w:after="0" w:line="240" w:lineRule="auto"/>
      </w:pPr>
      <w:r>
        <w:separator/>
      </w:r>
    </w:p>
  </w:endnote>
  <w:endnote w:type="continuationSeparator" w:id="0">
    <w:p w:rsidR="00D34243" w:rsidRDefault="00D3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43" w:rsidRDefault="00D34243">
      <w:pPr>
        <w:spacing w:after="0" w:line="240" w:lineRule="auto"/>
      </w:pPr>
      <w:r>
        <w:separator/>
      </w:r>
    </w:p>
  </w:footnote>
  <w:footnote w:type="continuationSeparator" w:id="0">
    <w:p w:rsidR="00D34243" w:rsidRDefault="00D3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A53" w:rsidRDefault="00D34243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497750" w:rsidRPr="00497750">
      <w:rPr>
        <w:rFonts w:ascii="PT Astra Serif" w:eastAsia="PT Astra Serif" w:hAnsi="PT Astra Serif" w:cs="PT Astra Serif"/>
        <w:noProof/>
      </w:rPr>
      <w:t>2</w:t>
    </w:r>
    <w:r>
      <w:rPr>
        <w:rFonts w:ascii="PT Astra Serif" w:eastAsia="PT Astra Serif" w:hAnsi="PT Astra Serif" w:cs="PT Astra Serif"/>
      </w:rPr>
      <w:fldChar w:fldCharType="end"/>
    </w:r>
  </w:p>
  <w:p w:rsidR="00CE1A53" w:rsidRDefault="00CE1A53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A53"/>
    <w:rsid w:val="00280360"/>
    <w:rsid w:val="00497750"/>
    <w:rsid w:val="00CE1A53"/>
    <w:rsid w:val="00D3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2026-08-04T07:07:00Z</cp:lastPrinted>
  <dcterms:created xsi:type="dcterms:W3CDTF">2026-08-04T07:09:00Z</dcterms:created>
  <dcterms:modified xsi:type="dcterms:W3CDTF">2026-08-04T07:09:00Z</dcterms:modified>
</cp:coreProperties>
</file>