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F4F" w:rsidRDefault="00362262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ВЫБОРЫ </w:t>
      </w:r>
      <w:proofErr w:type="gramStart"/>
      <w:r>
        <w:rPr>
          <w:rFonts w:ascii="PT Astra Serif" w:hAnsi="PT Astra Serif"/>
          <w:b/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proofErr w:type="gramEnd"/>
    </w:p>
    <w:p w:rsidR="00F72F4F" w:rsidRDefault="00F72F4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F72F4F" w:rsidRDefault="00362262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НОВОСИБИРСКАЯ ОБЛАСТЬ – БАРАБИНСКИЙ</w:t>
      </w:r>
    </w:p>
    <w:p w:rsidR="00F72F4F" w:rsidRDefault="00362262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ОДНОМАНДАТНЫЙ ИЗБИРАТЕЛЬНЫЙ ОКРУГ № 140</w:t>
      </w:r>
    </w:p>
    <w:p w:rsidR="00F72F4F" w:rsidRDefault="00F72F4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F72F4F" w:rsidRDefault="00362262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ОКРУЖНАЯ ИЗБИРАТЕЛЬНАЯ КОМИССИЯ </w:t>
      </w:r>
    </w:p>
    <w:p w:rsidR="00F72F4F" w:rsidRDefault="00F72F4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F72F4F" w:rsidRDefault="00362262">
      <w:pPr>
        <w:keepNext/>
        <w:spacing w:after="0" w:line="240" w:lineRule="auto"/>
        <w:jc w:val="center"/>
        <w:outlineLvl w:val="0"/>
        <w:rPr>
          <w:rFonts w:ascii="PT Astra Serif" w:hAnsi="PT Astra Serif" w:cs="PT Astra Serif"/>
          <w:b/>
          <w:spacing w:val="80"/>
          <w:sz w:val="28"/>
          <w:szCs w:val="28"/>
        </w:rPr>
      </w:pPr>
      <w:r>
        <w:rPr>
          <w:rFonts w:ascii="PT Astra Serif" w:eastAsia="PT Astra Serif" w:hAnsi="PT Astra Serif" w:cs="PT Astra Serif"/>
          <w:b/>
          <w:spacing w:val="80"/>
          <w:sz w:val="28"/>
          <w:szCs w:val="28"/>
          <w:lang w:eastAsia="ru-RU"/>
        </w:rPr>
        <w:t>ПОСТАНОВЛЕНИЕ</w:t>
      </w:r>
    </w:p>
    <w:p w:rsidR="00F72F4F" w:rsidRDefault="00F72F4F">
      <w:pPr>
        <w:spacing w:after="0" w:line="240" w:lineRule="auto"/>
        <w:rPr>
          <w:rFonts w:ascii="PT Astra Serif" w:hAnsi="PT Astra Serif" w:cs="PT Astra Serif"/>
          <w:i/>
          <w:iCs/>
          <w:sz w:val="28"/>
          <w:szCs w:val="28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F72F4F">
        <w:tc>
          <w:tcPr>
            <w:tcW w:w="3114" w:type="dxa"/>
            <w:tcBorders>
              <w:bottom w:val="single" w:sz="4" w:space="0" w:color="auto"/>
            </w:tcBorders>
          </w:tcPr>
          <w:p w:rsidR="00F72F4F" w:rsidRDefault="006F0B9F" w:rsidP="006F0B9F">
            <w:pPr>
              <w:spacing w:after="0" w:line="240" w:lineRule="auto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28 июля 2026 года</w:t>
            </w:r>
          </w:p>
        </w:tc>
        <w:tc>
          <w:tcPr>
            <w:tcW w:w="3115" w:type="dxa"/>
          </w:tcPr>
          <w:p w:rsidR="00F72F4F" w:rsidRDefault="00F72F4F">
            <w:pPr>
              <w:spacing w:after="0" w:line="240" w:lineRule="auto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:rsidR="00F72F4F" w:rsidRDefault="00362262" w:rsidP="006F0B9F">
            <w:pPr>
              <w:spacing w:after="0" w:line="240" w:lineRule="auto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  <w:lang w:eastAsia="ru-RU"/>
              </w:rPr>
              <w:t>№</w:t>
            </w:r>
            <w:r w:rsidR="006F0B9F"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  <w:lang w:eastAsia="ru-RU"/>
              </w:rPr>
              <w:t xml:space="preserve"> 140-7-15</w:t>
            </w:r>
          </w:p>
        </w:tc>
      </w:tr>
    </w:tbl>
    <w:p w:rsidR="00F72F4F" w:rsidRDefault="00F72F4F">
      <w:pPr>
        <w:spacing w:after="0" w:line="240" w:lineRule="auto"/>
        <w:rPr>
          <w:rFonts w:ascii="PT Astra Serif" w:hAnsi="PT Astra Serif" w:cs="PT Astra Serif"/>
          <w:i/>
          <w:iCs/>
          <w:color w:val="000000"/>
          <w:sz w:val="28"/>
          <w:szCs w:val="28"/>
        </w:rPr>
      </w:pPr>
    </w:p>
    <w:p w:rsidR="00F72F4F" w:rsidRDefault="00362262">
      <w:pPr>
        <w:spacing w:after="0" w:line="240" w:lineRule="auto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г. Новосибирск</w:t>
      </w:r>
      <w:r>
        <w:rPr>
          <w:rFonts w:ascii="PT Astra Serif" w:hAnsi="PT Astra Serif" w:cs="PT Astra Serif"/>
          <w:sz w:val="28"/>
          <w:szCs w:val="28"/>
        </w:rPr>
        <w:t xml:space="preserve"> </w:t>
      </w:r>
    </w:p>
    <w:p w:rsidR="00F72F4F" w:rsidRDefault="00F72F4F">
      <w:pPr>
        <w:spacing w:after="0" w:line="240" w:lineRule="auto"/>
        <w:rPr>
          <w:rFonts w:ascii="PT Astra Serif" w:hAnsi="PT Astra Serif" w:cs="PT Astra Serif"/>
          <w:bCs/>
          <w:i/>
          <w:sz w:val="28"/>
          <w:szCs w:val="28"/>
        </w:rPr>
      </w:pPr>
    </w:p>
    <w:p w:rsidR="00F72F4F" w:rsidRDefault="00362262">
      <w:pPr>
        <w:spacing w:after="0" w:line="240" w:lineRule="auto"/>
        <w:jc w:val="center"/>
        <w:rPr>
          <w:rFonts w:ascii="PT Astra Serif" w:hAnsi="PT Astra Serif" w:cs="PT Astra Serif"/>
          <w:b/>
          <w:i/>
          <w:sz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О регистрации кандидата в депутаты Государственной Думы Федерального Собрания Российской Федерации девятого созыва </w:t>
      </w:r>
      <w:proofErr w:type="spellStart"/>
      <w:r>
        <w:rPr>
          <w:rFonts w:ascii="PT Astra Serif" w:eastAsia="PT Astra Serif" w:hAnsi="PT Astra Serif" w:cs="PT Astra Serif"/>
          <w:b/>
          <w:sz w:val="28"/>
          <w:szCs w:val="28"/>
        </w:rPr>
        <w:t>Титовского</w:t>
      </w:r>
      <w:proofErr w:type="spellEnd"/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 Василия Викторовича, выдвинутого политической партией «Социалистическая политическая партия СПРАВЕДЛИВАЯ РОССИЯ»  по одномандатному избирательному округу «Новосибирская область – </w:t>
      </w:r>
      <w:proofErr w:type="spellStart"/>
      <w:r>
        <w:rPr>
          <w:rFonts w:ascii="PT Astra Serif" w:eastAsia="PT Astra Serif" w:hAnsi="PT Astra Serif" w:cs="PT Astra Serif"/>
          <w:b/>
          <w:sz w:val="28"/>
          <w:szCs w:val="28"/>
        </w:rPr>
        <w:t>Барабинский</w:t>
      </w:r>
      <w:proofErr w:type="spellEnd"/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 одномандатный избирательный округ № 140»</w:t>
      </w:r>
    </w:p>
    <w:p w:rsidR="00F72F4F" w:rsidRDefault="00F72F4F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F72F4F" w:rsidRDefault="00362262">
      <w:pPr>
        <w:spacing w:after="0" w:line="360" w:lineRule="auto"/>
        <w:ind w:firstLine="708"/>
        <w:jc w:val="both"/>
        <w:rPr>
          <w:rFonts w:ascii="PT Astra Serif" w:hAnsi="PT Astra Serif" w:cs="PT Astra Serif"/>
          <w:sz w:val="28"/>
        </w:rPr>
      </w:pP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 xml:space="preserve">16 июля 2026 года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Титовский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Василий Викторович, включённый в заверенный постановлением Центральной избирательной комиссии Российской Федерации от 13 июля 2026 года № 19/161-9 список кандидатов в депутаты Государственной Думы Федерального Собрания Российской Федерации девятого созыва, выдвинутых политической партией «Социалистическая политическая партия СПРАВЕДЛИВАЯ РОССИЯ» по одномандатным избирательным округам, представил в окружную избирательную комиссию одномандатного избирательного округа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«Новосибирская область –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Барабинский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одномандатный избирательный округ № 140» (далее - окружная избирательная комиссия) документы,  необходимые для уведомления о выдвижении кандидата.</w:t>
      </w:r>
    </w:p>
    <w:p w:rsidR="00F72F4F" w:rsidRDefault="00362262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22 июля 2026 года кандидатом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Титовским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 В.В. в окружную избирательную комиссию были представлены документы для регистрации.</w:t>
      </w:r>
    </w:p>
    <w:p w:rsidR="00F72F4F" w:rsidRDefault="00362262">
      <w:pPr>
        <w:spacing w:after="0" w:line="360" w:lineRule="auto"/>
        <w:ind w:firstLine="708"/>
        <w:jc w:val="both"/>
        <w:rPr>
          <w:rFonts w:ascii="PT Astra Serif" w:hAnsi="PT Astra Serif" w:cs="PT Astra Serif"/>
          <w:sz w:val="28"/>
        </w:rPr>
      </w:pP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 xml:space="preserve">Проверив соблюдение требований Федерального закона «О выборах депутатов Государственной Думы Федерального Собрания Российской Федерации» к документам, представленным кандидатом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Титовским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В.В.  в  окружную избирательную комиссию, а также достоверность сведений о кандидате, указанных в документах, окружная избирательная комиссия </w:t>
      </w:r>
      <w:r>
        <w:rPr>
          <w:rFonts w:ascii="PT Astra Serif" w:eastAsia="PT Astra Serif" w:hAnsi="PT Astra Serif" w:cs="PT Astra Serif"/>
          <w:sz w:val="28"/>
          <w:szCs w:val="28"/>
        </w:rPr>
        <w:lastRenderedPageBreak/>
        <w:t xml:space="preserve">установила, что документы, представленные кандидатом в депутаты Государственной Думы Федерального Собрания Российской Федерации девятого созыва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Титовским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В.В., соответствуют требованиям статей 43, 44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>, 47 Федерального закона «О выборах депутатов Государственной Думы Федерального Собрания Российской Федерации».</w:t>
      </w:r>
    </w:p>
    <w:p w:rsidR="00F72F4F" w:rsidRDefault="00362262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На основании вышеизложенного, руководствуясь статьями 29, 49, 51 Федерального закона «О выборах депутатов Государственной Думы Федерального Собрания Российской Федерации» окружная избирательная комиссия одномандатного избирательного округа «Новосибирская область –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Барабинский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одномандатный избирательный округ № 140»</w:t>
      </w:r>
      <w:r>
        <w:rPr>
          <w:rFonts w:ascii="PT Astra Serif" w:eastAsia="PT Astra Serif" w:hAnsi="PT Astra Serif" w:cs="PT Astra Serif"/>
          <w:spacing w:val="60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b/>
          <w:bCs/>
          <w:spacing w:val="60"/>
          <w:sz w:val="28"/>
          <w:szCs w:val="28"/>
        </w:rPr>
        <w:t>постановляет</w:t>
      </w:r>
      <w:r>
        <w:rPr>
          <w:rFonts w:ascii="PT Astra Serif" w:eastAsia="PT Astra Serif" w:hAnsi="PT Astra Serif" w:cs="PT Astra Serif"/>
          <w:b/>
          <w:bCs/>
          <w:sz w:val="28"/>
          <w:szCs w:val="28"/>
        </w:rPr>
        <w:t>:</w:t>
      </w:r>
    </w:p>
    <w:p w:rsidR="00F72F4F" w:rsidRDefault="00362262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  <w:highlight w:val="white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1. Зарегистрировать кандидата в депутаты Государственной Думы Федерального Собрания Российской Федерации девятого созыва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Титовского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Василия Викторовича, 1982 года рождения, выдвинутого политической партией «Социалистическая политическая партия СПРАВЕДЛИВАЯ РОССИЯ» по одномандатному избирательному округу «Новосибирская область –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Барабинский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одномандатный избирательный округ № 140»</w:t>
      </w:r>
      <w:r w:rsidR="00E600A9">
        <w:rPr>
          <w:rFonts w:ascii="PT Astra Serif" w:eastAsia="PT Astra Serif" w:hAnsi="PT Astra Serif" w:cs="PT Astra Serif"/>
          <w:sz w:val="28"/>
          <w:szCs w:val="28"/>
        </w:rPr>
        <w:br/>
      </w:r>
      <w:bookmarkStart w:id="0" w:name="_GoBack"/>
      <w:bookmarkEnd w:id="0"/>
      <w:r>
        <w:rPr>
          <w:rFonts w:ascii="PT Astra Serif" w:eastAsia="PT Astra Serif" w:hAnsi="PT Astra Serif" w:cs="PT Astra Serif"/>
          <w:sz w:val="28"/>
          <w:szCs w:val="28"/>
        </w:rPr>
        <w:t xml:space="preserve">в </w:t>
      </w:r>
      <w:r w:rsidR="00E600A9">
        <w:rPr>
          <w:rFonts w:ascii="PT Astra Serif" w:eastAsia="PT Astra Serif" w:hAnsi="PT Astra Serif" w:cs="PT Astra Serif"/>
          <w:sz w:val="28"/>
          <w:szCs w:val="28"/>
        </w:rPr>
        <w:t>12</w:t>
      </w: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 часов </w:t>
      </w:r>
      <w:r w:rsidR="00E600A9">
        <w:rPr>
          <w:rFonts w:ascii="PT Astra Serif" w:eastAsia="PT Astra Serif" w:hAnsi="PT Astra Serif" w:cs="PT Astra Serif"/>
          <w:sz w:val="28"/>
          <w:szCs w:val="28"/>
          <w:highlight w:val="white"/>
        </w:rPr>
        <w:t>00</w:t>
      </w: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 минут 28 июля 2026 года.</w:t>
      </w:r>
    </w:p>
    <w:p w:rsidR="00F72F4F" w:rsidRDefault="00362262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2. Выдать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Титовскому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Василию Викторовичу удостоверение зарегистрированного кандидата в депутаты Государственной 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Думы Федерального Собрания Российской Федерации девятого созыва установленного образца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>.</w:t>
      </w:r>
    </w:p>
    <w:p w:rsidR="00F72F4F" w:rsidRDefault="00362262">
      <w:pPr>
        <w:spacing w:after="0" w:line="360" w:lineRule="auto"/>
        <w:ind w:firstLine="720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3. 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Разместить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настоящее постановление в сетевом издании «Вестник Избирательной комиссии Новосибирской области» и на официальном сайте Избирательной комиссии Новосибирской области в информационно-телекоммуникационной сети «Интернет».</w:t>
      </w:r>
    </w:p>
    <w:p w:rsidR="00F72F4F" w:rsidRDefault="00F72F4F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F72F4F" w:rsidRDefault="00F72F4F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F72F4F" w:rsidRDefault="00362262">
      <w:pPr>
        <w:pStyle w:val="24"/>
        <w:tabs>
          <w:tab w:val="left" w:pos="8280"/>
        </w:tabs>
        <w:ind w:left="0" w:right="-2"/>
        <w:jc w:val="left"/>
        <w:rPr>
          <w:rFonts w:ascii="PT Astra Serif" w:hAnsi="PT Astra Serif" w:cs="PT Astra Serif"/>
          <w:b w:val="0"/>
        </w:rPr>
      </w:pPr>
      <w:r>
        <w:rPr>
          <w:rFonts w:ascii="PT Astra Serif" w:eastAsia="PT Astra Serif" w:hAnsi="PT Astra Serif" w:cs="PT Astra Serif"/>
          <w:b w:val="0"/>
          <w:szCs w:val="28"/>
        </w:rPr>
        <w:t>Председатель комиссии                                                                    Н.П. Кошкина</w:t>
      </w:r>
    </w:p>
    <w:p w:rsidR="00F72F4F" w:rsidRDefault="00F72F4F">
      <w:pPr>
        <w:pStyle w:val="24"/>
        <w:tabs>
          <w:tab w:val="left" w:pos="8280"/>
        </w:tabs>
        <w:ind w:left="0" w:right="0"/>
        <w:jc w:val="both"/>
        <w:rPr>
          <w:rFonts w:ascii="PT Astra Serif" w:hAnsi="PT Astra Serif" w:cs="PT Astra Serif"/>
          <w:b w:val="0"/>
        </w:rPr>
      </w:pPr>
    </w:p>
    <w:p w:rsidR="00F72F4F" w:rsidRDefault="00F72F4F">
      <w:pPr>
        <w:pStyle w:val="24"/>
        <w:tabs>
          <w:tab w:val="left" w:pos="8280"/>
        </w:tabs>
        <w:ind w:left="0" w:right="0"/>
        <w:jc w:val="both"/>
        <w:rPr>
          <w:rFonts w:ascii="PT Astra Serif" w:hAnsi="PT Astra Serif" w:cs="PT Astra Serif"/>
          <w:b w:val="0"/>
        </w:rPr>
      </w:pPr>
    </w:p>
    <w:p w:rsidR="00F72F4F" w:rsidRDefault="00362262">
      <w:pPr>
        <w:pStyle w:val="24"/>
        <w:tabs>
          <w:tab w:val="left" w:pos="9639"/>
        </w:tabs>
        <w:ind w:left="0" w:right="-2"/>
        <w:jc w:val="left"/>
        <w:rPr>
          <w:rFonts w:ascii="PT Astra Serif" w:hAnsi="PT Astra Serif" w:cs="PT Astra Serif"/>
          <w:b w:val="0"/>
        </w:rPr>
      </w:pPr>
      <w:r>
        <w:rPr>
          <w:rFonts w:ascii="PT Astra Serif" w:eastAsia="PT Astra Serif" w:hAnsi="PT Astra Serif" w:cs="PT Astra Serif"/>
          <w:b w:val="0"/>
          <w:szCs w:val="28"/>
        </w:rPr>
        <w:t>Секретарь комиссии                                                                    Г.А. </w:t>
      </w:r>
      <w:proofErr w:type="spellStart"/>
      <w:r>
        <w:rPr>
          <w:rFonts w:ascii="PT Astra Serif" w:eastAsia="PT Astra Serif" w:hAnsi="PT Astra Serif" w:cs="PT Astra Serif"/>
          <w:b w:val="0"/>
          <w:szCs w:val="28"/>
        </w:rPr>
        <w:t>Прушинская</w:t>
      </w:r>
      <w:proofErr w:type="spellEnd"/>
      <w:r>
        <w:rPr>
          <w:rFonts w:ascii="PT Astra Serif" w:eastAsia="PT Astra Serif" w:hAnsi="PT Astra Serif" w:cs="PT Astra Serif"/>
          <w:noProof/>
          <w:szCs w:val="28"/>
        </w:rPr>
        <mc:AlternateContent>
          <mc:Choice Requires="wpg">
            <w:drawing>
              <wp:anchor distT="0" distB="0" distL="115200" distR="115200" simplePos="0" relativeHeight="251656704" behindDoc="0" locked="0" layoutInCell="1" allowOverlap="1">
                <wp:simplePos x="0" y="0"/>
                <wp:positionH relativeFrom="column">
                  <wp:posOffset>2549865</wp:posOffset>
                </wp:positionH>
                <wp:positionV relativeFrom="paragraph">
                  <wp:posOffset>892189</wp:posOffset>
                </wp:positionV>
                <wp:extent cx="0" cy="0"/>
                <wp:effectExtent l="3175" t="3175" r="3175" b="31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ln>
                          <a:round/>
                          <a:tailEnd type="arrow" len="med"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a="http://schemas.openxmlformats.org/drawingml/2006/main">
            <w:pict>
              <v:line id="shape 1" o:spid="_x0000_s1" style="position:absolute;left:0;text-align:left;z-index:251661313;mso-wrap-distance-left:9.07pt;mso-wrap-distance-top:0.00pt;mso-wrap-distance-right:9.07pt;mso-wrap-distance-bottom:0.00pt;visibility:visible;" from="200.8pt,70.3pt" to="200.8pt,70.3pt" filled="f" strokecolor="#2D4D6A" strokeweight="0.50pt">
                <v:stroke dashstyle="solid"/>
              </v:line>
            </w:pict>
          </mc:Fallback>
        </mc:AlternateContent>
      </w:r>
    </w:p>
    <w:p w:rsidR="00F72F4F" w:rsidRDefault="00362262">
      <w:pPr>
        <w:pStyle w:val="13"/>
        <w:jc w:val="left"/>
      </w:pPr>
      <w:r>
        <w:rPr>
          <w:noProof/>
        </w:rPr>
        <mc:AlternateContent>
          <mc:Choice Requires="wpg">
            <w:drawing>
              <wp:anchor distT="0" distB="0" distL="115200" distR="115200" simplePos="0" relativeHeight="251657728" behindDoc="0" locked="0" layoutInCell="1" allowOverlap="1">
                <wp:simplePos x="0" y="0"/>
                <wp:positionH relativeFrom="column">
                  <wp:posOffset>2549865</wp:posOffset>
                </wp:positionH>
                <wp:positionV relativeFrom="paragraph">
                  <wp:posOffset>892189</wp:posOffset>
                </wp:positionV>
                <wp:extent cx="0" cy="0"/>
                <wp:effectExtent l="3175" t="3175" r="3175" b="31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ln>
                          <a:round/>
                          <a:tailEnd type="arrow" len="med"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a="http://schemas.openxmlformats.org/drawingml/2006/main">
            <w:pict>
              <v:line id="shape 2" o:spid="_x0000_s2" style="position:absolute;left:0;text-align:left;z-index:251661313;mso-wrap-distance-left:9.07pt;mso-wrap-distance-top:0.00pt;mso-wrap-distance-right:9.07pt;mso-wrap-distance-bottom:0.00pt;visibility:visible;" from="200.8pt,70.3pt" to="200.8pt,70.3pt" filled="f" strokecolor="#2D4D6A" strokeweight="0.50pt">
                <v:stroke dashstyle="solid"/>
              </v:line>
            </w:pict>
          </mc:Fallback>
        </mc:AlternateContent>
      </w:r>
    </w:p>
    <w:sectPr w:rsidR="00F72F4F" w:rsidSect="00E600A9">
      <w:headerReference w:type="default" r:id="rId7"/>
      <w:pgSz w:w="11906" w:h="16838"/>
      <w:pgMar w:top="851" w:right="850" w:bottom="426" w:left="1701" w:header="567" w:footer="69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4CA" w:rsidRDefault="00A734CA">
      <w:pPr>
        <w:spacing w:after="0" w:line="240" w:lineRule="auto"/>
      </w:pPr>
      <w:r>
        <w:separator/>
      </w:r>
    </w:p>
  </w:endnote>
  <w:endnote w:type="continuationSeparator" w:id="0">
    <w:p w:rsidR="00A734CA" w:rsidRDefault="00A73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4CA" w:rsidRDefault="00A734CA">
      <w:pPr>
        <w:spacing w:after="0" w:line="240" w:lineRule="auto"/>
      </w:pPr>
      <w:r>
        <w:separator/>
      </w:r>
    </w:p>
  </w:footnote>
  <w:footnote w:type="continuationSeparator" w:id="0">
    <w:p w:rsidR="00A734CA" w:rsidRDefault="00A734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2F4F" w:rsidRDefault="00362262">
    <w:pPr>
      <w:pStyle w:val="ab"/>
      <w:jc w:val="center"/>
      <w:rPr>
        <w:rFonts w:ascii="PT Astra Serif" w:eastAsia="PT Astra Serif" w:hAnsi="PT Astra Serif" w:cs="PT Astra Serif"/>
      </w:rPr>
    </w:pPr>
    <w:r>
      <w:fldChar w:fldCharType="begin"/>
    </w:r>
    <w:r>
      <w:instrText>PAGE \* MERGEFORMAT</w:instrText>
    </w:r>
    <w:r>
      <w:fldChar w:fldCharType="separate"/>
    </w:r>
    <w:r w:rsidR="00E600A9" w:rsidRPr="00E600A9">
      <w:rPr>
        <w:rFonts w:ascii="PT Astra Serif" w:eastAsia="PT Astra Serif" w:hAnsi="PT Astra Serif" w:cs="PT Astra Serif"/>
        <w:noProof/>
      </w:rPr>
      <w:t>2</w:t>
    </w:r>
    <w:r>
      <w:rPr>
        <w:rFonts w:ascii="PT Astra Serif" w:eastAsia="PT Astra Serif" w:hAnsi="PT Astra Serif" w:cs="PT Astra Serif"/>
      </w:rPr>
      <w:fldChar w:fldCharType="end"/>
    </w:r>
  </w:p>
  <w:p w:rsidR="00F72F4F" w:rsidRDefault="00F72F4F">
    <w:pPr>
      <w:pStyle w:val="ab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F4F"/>
    <w:rsid w:val="00362262"/>
    <w:rsid w:val="006F0B9F"/>
    <w:rsid w:val="00A734CA"/>
    <w:rsid w:val="00E600A9"/>
    <w:rsid w:val="00F72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Цитата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justppt">
    <w:name w:val="justpp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текст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4">
    <w:name w:val="Цитата2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Цитата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justppt">
    <w:name w:val="justpp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текст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4">
    <w:name w:val="Цитата2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Шандро Марина Евгеньевна</dc:creator>
  <cp:lastModifiedBy>Прушинская Галина Александровна</cp:lastModifiedBy>
  <cp:revision>3</cp:revision>
  <cp:lastPrinted>2026-07-28T06:21:00Z</cp:lastPrinted>
  <dcterms:created xsi:type="dcterms:W3CDTF">2026-07-28T02:21:00Z</dcterms:created>
  <dcterms:modified xsi:type="dcterms:W3CDTF">2026-07-28T06:21:00Z</dcterms:modified>
</cp:coreProperties>
</file>