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7"/>
        <w:ind w:firstLine="0"/>
        <w:jc w:val="left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                                                                  </w:t>
        <mc:AlternateContent>
          <mc:Choice Requires="wpg">
            <w:drawing>
              <wp:inline xmlns:wp="http://schemas.openxmlformats.org/drawingml/2006/wordprocessingDrawing" distT="0" distB="0" distL="0" distR="0">
                <wp:extent cx="485775" cy="581025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48577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8.2pt;height:45.8pt;mso-wrap-distance-left:0.0pt;mso-wrap-distance-top:0.0pt;mso-wrap-distance-right:0.0pt;mso-wrap-distance-bottom:0.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                          </w:t>
      </w:r>
      <w:r/>
    </w:p>
    <w:p>
      <w:pPr>
        <w:pStyle w:val="837"/>
        <w:jc w:val="center"/>
        <w:rPr>
          <w:rFonts w:ascii="Times New Roman" w:hAnsi="Times New Roman" w:eastAsia="Times New Roman"/>
          <w:b/>
          <w:bCs/>
          <w:sz w:val="16"/>
          <w:szCs w:val="16"/>
          <w:lang w:eastAsia="ru-RU"/>
        </w:rPr>
      </w:pPr>
      <w:r>
        <w:rPr>
          <w:rFonts w:ascii="Times New Roman" w:hAnsi="Times New Roman" w:eastAsia="Times New Roman"/>
          <w:b/>
          <w:bCs/>
          <w:sz w:val="16"/>
          <w:szCs w:val="16"/>
          <w:lang w:eastAsia="ru-RU"/>
        </w:rPr>
      </w:r>
      <w:r/>
    </w:p>
    <w:p>
      <w:pPr>
        <w:pStyle w:val="837"/>
        <w:jc w:val="center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ИЗБИРАТЕЛЬНАЯ КОМИССИЯ</w:t>
      </w:r>
      <w:r/>
    </w:p>
    <w:p>
      <w:pPr>
        <w:pStyle w:val="837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НОВОСИБИРСКОЙ ОБЛАСТИ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pStyle w:val="837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/>
    </w:p>
    <w:p>
      <w:pPr>
        <w:pStyle w:val="837"/>
        <w:jc w:val="center"/>
        <w:keepNext/>
        <w:rPr>
          <w:rFonts w:ascii="Times New Roman" w:hAnsi="Times New Roman" w:eastAsia="Times New Roman" w:cs="Arial"/>
          <w:b/>
          <w:spacing w:val="80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Arial"/>
          <w:b/>
          <w:spacing w:val="80"/>
          <w:sz w:val="28"/>
          <w:szCs w:val="28"/>
          <w:lang w:eastAsia="ru-RU"/>
        </w:rPr>
        <w:t xml:space="preserve">ПОСТАНОВЛЕНИЕ</w:t>
      </w:r>
      <w:r/>
    </w:p>
    <w:p>
      <w:pPr>
        <w:pStyle w:val="837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/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>
        <w:trPr/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114" w:type="dxa"/>
            <w:vAlign w:val="top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 октября 2025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115" w:type="dxa"/>
            <w:vAlign w:val="top"/>
            <w:textDirection w:val="lrTb"/>
            <w:noWrap w:val="false"/>
          </w:tcPr>
          <w:p>
            <w:pPr>
              <w:pStyle w:val="837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115" w:type="dxa"/>
            <w:vAlign w:val="top"/>
            <w:textDirection w:val="lrTb"/>
            <w:noWrap w:val="false"/>
          </w:tcPr>
          <w:p>
            <w:pPr>
              <w:pStyle w:val="837"/>
              <w:ind w:firstLine="150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№ 67/631-7</w:t>
            </w:r>
            <w:r/>
          </w:p>
        </w:tc>
      </w:tr>
    </w:tbl>
    <w:p>
      <w:pPr>
        <w:pStyle w:val="837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/>
    </w:p>
    <w:p>
      <w:pPr>
        <w:pStyle w:val="837"/>
        <w:jc w:val="center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г. Новосибирск</w:t>
      </w:r>
      <w:r/>
    </w:p>
    <w:p>
      <w:pPr>
        <w:pStyle w:val="837"/>
        <w:ind w:firstLine="0"/>
        <w:jc w:val="right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pStyle w:val="837"/>
        <w:ind w:firstLine="0"/>
        <w:jc w:val="center"/>
        <w:rPr>
          <w:rFonts w:ascii="Times New Roman" w:hAnsi="Times New Roman" w:eastAsia="Arial Unicode MS"/>
          <w:b/>
          <w:bCs/>
          <w:sz w:val="28"/>
          <w:szCs w:val="24"/>
          <w:lang w:eastAsia="ru-RU"/>
        </w:rPr>
      </w:pPr>
      <w:r>
        <w:rPr>
          <w:rFonts w:ascii="Times New Roman" w:hAnsi="Times New Roman" w:eastAsia="Times New Roman"/>
          <w:b/>
          <w:sz w:val="28"/>
          <w:szCs w:val="24"/>
          <w:lang w:eastAsia="ru-RU"/>
        </w:rPr>
        <w:t xml:space="preserve">О списках политических партий, выдвижение которыми</w:t>
      </w:r>
      <w:r>
        <w:rPr>
          <w:rFonts w:ascii="Times New Roman" w:hAnsi="Times New Roman" w:eastAsia="Times New Roman"/>
          <w:b/>
          <w:sz w:val="28"/>
          <w:szCs w:val="24"/>
          <w:lang w:eastAsia="ru-RU"/>
        </w:rPr>
        <w:t xml:space="preserve">                            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(их региональными отделениями и иными структурными подразделениями) кандидатов, списков кандидатов считается поддержанным избирателями по результатам последних выборов депутатов </w:t>
      </w:r>
      <w:r>
        <w:rPr>
          <w:rFonts w:ascii="Times New Roman" w:hAnsi="Times New Roman" w:eastAsia="Times New Roman"/>
          <w:b/>
          <w:sz w:val="28"/>
          <w:szCs w:val="24"/>
          <w:lang w:eastAsia="ru-RU"/>
        </w:rPr>
        <w:t xml:space="preserve">Законодательного Собрания Новосибирской области, депутатов представительных органов муниципальных образований Новосибирской области 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и не требует сбора подписей избирателей</w:t>
      </w:r>
      <w:r>
        <w:rPr>
          <w:rFonts w:ascii="Times New Roman" w:hAnsi="Times New Roman" w:eastAsia="Arial Unicode MS"/>
          <w:b/>
          <w:bCs/>
          <w:sz w:val="28"/>
          <w:szCs w:val="24"/>
          <w:lang w:eastAsia="ru-RU"/>
        </w:rPr>
      </w:r>
      <w:r/>
    </w:p>
    <w:p>
      <w:pPr>
        <w:pStyle w:val="837"/>
        <w:ind w:firstLine="0"/>
        <w:jc w:val="center"/>
        <w:rPr>
          <w:rFonts w:ascii="Times New Roman" w:hAnsi="Times New Roman" w:eastAsia="Times New Roman"/>
          <w:bCs/>
          <w:sz w:val="28"/>
          <w:szCs w:val="24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4"/>
          <w:lang w:eastAsia="ru-RU"/>
        </w:rPr>
      </w:r>
      <w:r/>
    </w:p>
    <w:p>
      <w:pPr>
        <w:pStyle w:val="837"/>
        <w:spacing w:line="360" w:lineRule="auto"/>
        <w:rPr>
          <w:rFonts w:ascii="Times New Roman" w:hAnsi="Times New Roman" w:eastAsia="Arial Unicode MS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По результатам выборов депутатов Законодательного Собрания Новосибирской области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восьмого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созыва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и депутатов представительных органов муниципальных образований Новосибирской области в единый день голосования 14 сентября 2025 года, в соответствии с пунктами 4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-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7, 10 статьи 35.1 Федерального закона «Об основных гарантиях избирательных прав и права на участие в референдуме граждан Российской Федерации» Избира</w:t>
      </w:r>
      <w:r>
        <w:rPr>
          <w:rFonts w:ascii="Times New Roman" w:hAnsi="Times New Roman" w:eastAsia="Arial Unicode MS"/>
          <w:bCs/>
          <w:sz w:val="28"/>
          <w:szCs w:val="28"/>
          <w:lang w:eastAsia="ru-RU"/>
        </w:rPr>
        <w:t xml:space="preserve">тельная комиссия Новосибирской области </w:t>
      </w:r>
      <w:r>
        <w:rPr>
          <w:rFonts w:ascii="Times New Roman" w:hAnsi="Times New Roman" w:eastAsia="Times New Roman"/>
          <w:b/>
          <w:spacing w:val="40"/>
          <w:sz w:val="28"/>
          <w:szCs w:val="28"/>
          <w:lang w:eastAsia="ru-RU"/>
        </w:rPr>
        <w:t xml:space="preserve">постановляет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Arial Unicode MS"/>
          <w:bCs/>
          <w:sz w:val="28"/>
          <w:szCs w:val="28"/>
          <w:lang w:eastAsia="ru-RU"/>
        </w:rPr>
      </w:r>
      <w:r/>
    </w:p>
    <w:p>
      <w:pPr>
        <w:pStyle w:val="837"/>
        <w:spacing w:line="360" w:lineRule="auto"/>
        <w:shd w:val="clear" w:color="auto" w:fill="ffffff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1. 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Утвердить список политических партий, на которые распространяется действие пункта 4 статьи 35.1 Федерального закона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«Об основных гарантиях избирательных прав и права на участие в референдуме граждан Российской Федерации»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(приложение № 1).</w:t>
      </w:r>
      <w:r/>
    </w:p>
    <w:p>
      <w:pPr>
        <w:pStyle w:val="837"/>
        <w:spacing w:line="360" w:lineRule="auto"/>
        <w:shd w:val="clear" w:color="auto" w:fill="ffffff"/>
        <w:rPr>
          <w:rFonts w:ascii="Times New Roman" w:hAnsi="Times New Roman" w:eastAsia="Times New Roman"/>
          <w:highlight w:val="none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2. 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Утвердить список политических партий, на которые распространяется действие пункта 6 статьи 35.1 Федерального закона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«Об основных гарантиях избирательных прав и права на участие в референдуме граждан Российской Федерации»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(приложение № 2).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/>
    </w:p>
    <w:p>
      <w:pPr>
        <w:pStyle w:val="837"/>
        <w:spacing w:line="360" w:lineRule="auto"/>
        <w:shd w:val="clear" w:color="auto" w:fill="ffffff"/>
        <w:rPr>
          <w:rFonts w:ascii="Times New Roman" w:hAnsi="Times New Roman" w:eastAsia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3. Установить, что по результатам выборов депутатов представительных органов муниципальных образований Новосибирской области в единый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день гол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осования 14 сентября 2025 года политические партии, на которые распространяется действие пунктов 5 и 7 статьи 35.1 Федерального закона «Об основных гарантиях избирательных прав и права на участие в референдуме гр</w:t>
      </w:r>
      <w:r>
        <w:rPr>
          <w:rFonts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аждан Российской Федерации», отсутствуют.</w:t>
      </w:r>
      <w:r>
        <w:rPr>
          <w:b w:val="0"/>
          <w:bCs w:val="0"/>
        </w:rPr>
      </w:r>
      <w:r/>
    </w:p>
    <w:p>
      <w:pPr>
        <w:pStyle w:val="837"/>
        <w:spacing w:line="360" w:lineRule="auto"/>
        <w:shd w:val="clear" w:color="auto" w:fill="ffffff"/>
        <w:rPr>
          <w:rFonts w:ascii="Times New Roman" w:hAnsi="Times New Roman" w:eastAsia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4</w:t>
      </w:r>
      <w:r>
        <w:rPr>
          <w:rFonts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 Признать утратившим силу постановление Избирательной комиссии Новосибирской области от 25 ноября 2021 года № 112/821-6 «</w:t>
      </w:r>
      <w:r>
        <w:rPr>
          <w:rFonts w:ascii="Times New Roman" w:hAnsi="Times New Roman" w:eastAsia="Times New Roman"/>
          <w:b w:val="0"/>
          <w:bCs w:val="0"/>
          <w:sz w:val="28"/>
          <w:szCs w:val="24"/>
          <w:lang w:eastAsia="ru-RU"/>
        </w:rPr>
        <w:t xml:space="preserve">О списках политических партий, выдвижение которыми</w:t>
      </w:r>
      <w:r>
        <w:rPr>
          <w:rFonts w:ascii="Times New Roman" w:hAnsi="Times New Roman" w:eastAsia="Times New Roman"/>
          <w:b w:val="0"/>
          <w:bCs w:val="0"/>
          <w:sz w:val="28"/>
          <w:szCs w:val="24"/>
          <w:lang w:eastAsia="ru-RU"/>
        </w:rPr>
        <w:t xml:space="preserve"> (</w:t>
      </w:r>
      <w:r>
        <w:rPr>
          <w:rFonts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их региональными отделениями и иными структурными подразделениями) кандидатов, списков кандидатов считается поддержанным избирателями и не требует сбора подписей избирателей</w:t>
      </w:r>
      <w:r>
        <w:rPr>
          <w:rFonts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.</w:t>
      </w:r>
      <w:r>
        <w:rPr>
          <w:b w:val="0"/>
          <w:bCs w:val="0"/>
        </w:rPr>
      </w:r>
      <w:r/>
    </w:p>
    <w:p>
      <w:pPr>
        <w:pStyle w:val="837"/>
        <w:spacing w:line="36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5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 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Опубликовать настоящее постановление в сетевом издании «Вестник Избирательной комиссии Новосибирской области» и разместить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на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официальном сайте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Избирательной комиссии Новосибирской области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в информационно-телекоммуникационной сети «Интернет»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 </w:t>
      </w:r>
      <w:r/>
    </w:p>
    <w:p>
      <w:pPr>
        <w:pStyle w:val="837"/>
        <w:shd w:val="clear" w:color="auto" w:fill="ffffff"/>
        <w:rPr>
          <w:rFonts w:ascii="Times New Roman" w:hAnsi="Times New Roman" w:eastAsia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/>
          <w:sz w:val="27"/>
          <w:szCs w:val="27"/>
          <w:lang w:eastAsia="ru-RU"/>
        </w:rPr>
      </w:r>
      <w:r/>
    </w:p>
    <w:p>
      <w:pPr>
        <w:pStyle w:val="837"/>
        <w:ind w:firstLine="0"/>
        <w:shd w:val="clear" w:color="auto" w:fill="ffffff"/>
        <w:rPr>
          <w:rFonts w:ascii="Times New Roman" w:hAnsi="Times New Roman" w:eastAsia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/>
          <w:sz w:val="27"/>
          <w:szCs w:val="27"/>
          <w:lang w:eastAsia="ru-RU"/>
        </w:rPr>
      </w:r>
      <w:r/>
    </w:p>
    <w:tbl>
      <w:tblPr>
        <w:tblW w:w="9498" w:type="dxa"/>
        <w:tblInd w:w="-34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372"/>
        <w:gridCol w:w="2126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372" w:type="dxa"/>
            <w:vAlign w:val="top"/>
            <w:textDirection w:val="lrTb"/>
            <w:noWrap w:val="false"/>
          </w:tcPr>
          <w:p>
            <w:pPr>
              <w:pStyle w:val="837"/>
              <w:ind w:firstLine="0"/>
              <w:jc w:val="left"/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Председатель комиссии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837"/>
              <w:ind w:firstLine="0"/>
              <w:jc w:val="left"/>
              <w:keepNext/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outlineLvl w:val="1"/>
            </w:pP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 xml:space="preserve">   О.А. Благо</w:t>
            </w:r>
            <w:r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372" w:type="dxa"/>
            <w:vAlign w:val="top"/>
            <w:textDirection w:val="lrTb"/>
            <w:noWrap w:val="false"/>
          </w:tcPr>
          <w:p>
            <w:pPr>
              <w:pStyle w:val="837"/>
              <w:ind w:firstLine="720"/>
              <w:jc w:val="left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837"/>
              <w:ind w:firstLine="720"/>
              <w:jc w:val="left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372" w:type="dxa"/>
            <w:vAlign w:val="top"/>
            <w:textDirection w:val="lrTb"/>
            <w:noWrap w:val="false"/>
          </w:tcPr>
          <w:p>
            <w:pPr>
              <w:pStyle w:val="837"/>
              <w:ind w:firstLine="720"/>
              <w:jc w:val="left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837"/>
              <w:ind w:firstLine="720"/>
              <w:jc w:val="left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372" w:type="dxa"/>
            <w:vAlign w:val="top"/>
            <w:textDirection w:val="lrTb"/>
            <w:noWrap w:val="false"/>
          </w:tcPr>
          <w:p>
            <w:pPr>
              <w:pStyle w:val="837"/>
              <w:ind w:firstLine="0"/>
              <w:jc w:val="left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Секретарь комиссии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837"/>
              <w:ind w:firstLine="0"/>
              <w:jc w:val="right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Н.П. Кошкина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/>
          </w:p>
        </w:tc>
      </w:tr>
    </w:tbl>
    <w:p>
      <w:pPr>
        <w:pStyle w:val="837"/>
        <w:ind w:firstLine="0"/>
        <w:jc w:val="center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/>
    </w:p>
    <w:p>
      <w:pPr>
        <w:pStyle w:val="837"/>
        <w:ind w:firstLine="0"/>
        <w:jc w:val="center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/>
    </w:p>
    <w:p>
      <w:pPr>
        <w:pStyle w:val="837"/>
        <w:ind w:firstLine="0"/>
        <w:jc w:val="center"/>
        <w:rPr>
          <w:rFonts w:ascii="Times New Roman" w:hAnsi="Times New Roman" w:eastAsia="Arial Unicode MS"/>
          <w:b/>
          <w:color w:val="000000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4"/>
          <w:lang w:eastAsia="ru-RU"/>
        </w:rPr>
      </w:r>
      <w:r>
        <w:rPr>
          <w:rFonts w:ascii="Times New Roman" w:hAnsi="Times New Roman" w:eastAsia="Times New Roman"/>
          <w:bCs/>
          <w:sz w:val="28"/>
          <w:szCs w:val="24"/>
          <w:lang w:eastAsia="ru-RU"/>
        </w:rPr>
      </w:r>
      <w:r/>
    </w:p>
    <w:p>
      <w:pPr>
        <w:ind w:firstLine="0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ind w:firstLine="0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ind w:firstLine="0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ind w:firstLine="0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ind w:firstLine="0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ind w:firstLine="0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ind w:firstLine="0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ind w:firstLine="0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ind w:firstLine="0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ind w:firstLine="0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ind w:firstLine="0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ind w:firstLine="0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ind w:firstLine="0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ind w:firstLine="0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ind w:firstLine="0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ind w:firstLine="0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ind w:firstLine="0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ind w:firstLine="0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ind w:firstLine="0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pStyle w:val="837"/>
        <w:ind w:left="4820" w:right="-1" w:hanging="11"/>
        <w:jc w:val="center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Приложение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№ 1</w:t>
      </w:r>
      <w:r/>
    </w:p>
    <w:p>
      <w:pPr>
        <w:pStyle w:val="837"/>
        <w:ind w:left="4820" w:hanging="11"/>
        <w:jc w:val="center"/>
        <w:rPr>
          <w:rFonts w:ascii="Times New Roman" w:hAnsi="Times New Roman" w:eastAsia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к постановлению Избирательной комиссии</w:t>
      </w:r>
      <w:r/>
    </w:p>
    <w:p>
      <w:pPr>
        <w:pStyle w:val="837"/>
        <w:ind w:left="4820" w:hanging="11"/>
        <w:jc w:val="center"/>
        <w:rPr>
          <w:rFonts w:ascii="Times New Roman" w:hAnsi="Times New Roman" w:eastAsia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Новосибирской области</w:t>
      </w:r>
      <w:r/>
    </w:p>
    <w:p>
      <w:pPr>
        <w:pStyle w:val="837"/>
        <w:ind w:left="4820" w:right="-1" w:hanging="11"/>
        <w:jc w:val="center"/>
        <w:rPr>
          <w:rFonts w:ascii="Times New Roman" w:hAnsi="Times New Roman" w:eastAsia="Times New Roman"/>
          <w:color w:val="000000"/>
          <w:sz w:val="28"/>
          <w:szCs w:val="24"/>
          <w:lang w:eastAsia="ru-RU"/>
        </w:rPr>
      </w:pPr>
      <w:r>
        <w:rPr>
          <w:rFonts w:ascii="Times New Roman" w:hAnsi="Times New Roman" w:eastAsia="Times New Roman" w:cs="Arial"/>
          <w:sz w:val="24"/>
          <w:szCs w:val="24"/>
          <w:lang w:eastAsia="ru-RU"/>
        </w:rPr>
        <w:t xml:space="preserve">о</w:t>
      </w:r>
      <w:r>
        <w:rPr>
          <w:rFonts w:ascii="Times New Roman" w:hAnsi="Times New Roman" w:eastAsia="Times New Roman" w:cs="Arial"/>
          <w:sz w:val="24"/>
          <w:szCs w:val="24"/>
          <w:lang w:eastAsia="ru-RU"/>
        </w:rPr>
        <w:t xml:space="preserve">т</w:t>
      </w:r>
      <w:r>
        <w:rPr>
          <w:rFonts w:ascii="Times New Roman" w:hAnsi="Times New Roman" w:eastAsia="Times New Roman" w:cs="Arial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Arial"/>
          <w:bCs/>
          <w:sz w:val="24"/>
          <w:szCs w:val="24"/>
          <w:lang w:eastAsia="ru-RU"/>
        </w:rPr>
        <w:t xml:space="preserve">23 октября 2025</w:t>
      </w:r>
      <w:r>
        <w:rPr>
          <w:rFonts w:ascii="Times New Roman" w:hAnsi="Times New Roman" w:eastAsia="Times New Roman" w:cs="Arial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Arial"/>
          <w:sz w:val="24"/>
          <w:szCs w:val="24"/>
          <w:lang w:eastAsia="ru-RU"/>
        </w:rPr>
        <w:t xml:space="preserve">№ 67/631-7</w:t>
      </w:r>
      <w:r>
        <w:rPr>
          <w:rFonts w:ascii="Times New Roman" w:hAnsi="Times New Roman" w:eastAsia="Times New Roman" w:cs="Arial"/>
          <w:sz w:val="24"/>
          <w:szCs w:val="24"/>
          <w:lang w:eastAsia="ru-RU"/>
        </w:rPr>
      </w:r>
      <w:r/>
    </w:p>
    <w:p>
      <w:pPr>
        <w:pStyle w:val="837"/>
        <w:ind w:left="4820" w:right="-1" w:hanging="11"/>
        <w:jc w:val="center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pStyle w:val="837"/>
        <w:ind w:left="4820" w:right="-143" w:firstLine="0"/>
        <w:jc w:val="center"/>
        <w:rPr>
          <w:rFonts w:ascii="Times New Roman" w:hAnsi="Times New Roman" w:eastAsia="Times New Roman"/>
          <w:b/>
          <w:bCs/>
          <w:color w:val="000000"/>
          <w:sz w:val="20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color w:val="000000"/>
          <w:sz w:val="20"/>
          <w:szCs w:val="24"/>
          <w:lang w:eastAsia="ru-RU"/>
        </w:rPr>
      </w:r>
      <w:r/>
    </w:p>
    <w:p>
      <w:pPr>
        <w:pStyle w:val="837"/>
        <w:ind w:firstLine="0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Список политических партий, на которые распространяется действие 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                       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пункта 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4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 статьи 35.1 Федерального закона «Об основных гара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нтиях избирательных прав и права на участие в референдуме граждан Российской Федерации» и выдвижение которыми (их региональными отделениями, иными структурными подразделениями) считается поддержанным избирателями и не требует сбора подписей избирателей на 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выборах депутатов Законодательного Собрания Новосибирской области и 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депутатов представительн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ых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 орган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ов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 муниципальн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ых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 образовани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й Новосибирской области</w:t>
      </w:r>
      <w:r/>
    </w:p>
    <w:p>
      <w:pPr>
        <w:pStyle w:val="837"/>
        <w:ind w:firstLine="0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p>
      <w:pPr>
        <w:pStyle w:val="837"/>
        <w:ind w:firstLine="0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p>
      <w:pPr>
        <w:pStyle w:val="837"/>
        <w:ind w:left="360" w:firstLine="34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Политическая партия «Российская партия </w:t>
      </w:r>
      <w:r>
        <w:rPr>
          <w:rFonts w:ascii="Times New Roman" w:hAnsi="Times New Roman"/>
          <w:bCs/>
          <w:iCs/>
          <w:sz w:val="28"/>
          <w:szCs w:val="28"/>
        </w:rPr>
        <w:t xml:space="preserve">пенсионеров за социальную справедливость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837"/>
        <w:ind w:left="720" w:firstLine="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pStyle w:val="837"/>
        <w:ind w:firstLine="0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p>
      <w:pPr>
        <w:pStyle w:val="837"/>
        <w:ind w:firstLine="0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p>
      <w:pPr>
        <w:pStyle w:val="837"/>
        <w:ind w:firstLine="0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p>
      <w:pPr>
        <w:pStyle w:val="837"/>
        <w:ind w:firstLine="0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p>
      <w:pPr>
        <w:pStyle w:val="837"/>
        <w:ind w:firstLine="0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p>
      <w:pPr>
        <w:pStyle w:val="837"/>
        <w:ind w:firstLine="0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p>
      <w:pPr>
        <w:pStyle w:val="837"/>
        <w:ind w:firstLine="0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p>
      <w:pPr>
        <w:pStyle w:val="837"/>
        <w:ind w:firstLine="0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p>
      <w:pPr>
        <w:pStyle w:val="837"/>
        <w:ind w:firstLine="0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p>
      <w:pPr>
        <w:pStyle w:val="837"/>
        <w:ind w:firstLine="0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p>
      <w:pPr>
        <w:pStyle w:val="837"/>
        <w:ind w:firstLine="0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p>
      <w:pPr>
        <w:pStyle w:val="837"/>
        <w:ind w:firstLine="0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p>
      <w:pPr>
        <w:pStyle w:val="837"/>
        <w:ind w:firstLine="0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p>
      <w:pPr>
        <w:pStyle w:val="837"/>
        <w:ind w:firstLine="0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p>
      <w:pPr>
        <w:pStyle w:val="837"/>
        <w:ind w:firstLine="0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p>
      <w:pPr>
        <w:pStyle w:val="837"/>
        <w:ind w:firstLine="0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p>
      <w:pPr>
        <w:pStyle w:val="837"/>
        <w:ind w:firstLine="0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p>
      <w:pPr>
        <w:pStyle w:val="837"/>
        <w:ind w:firstLine="0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p>
      <w:pPr>
        <w:pStyle w:val="837"/>
        <w:ind w:firstLine="0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p>
      <w:pPr>
        <w:pStyle w:val="837"/>
        <w:ind w:firstLine="0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p>
      <w:pPr>
        <w:pStyle w:val="837"/>
        <w:ind w:firstLine="0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p>
      <w:pPr>
        <w:pStyle w:val="837"/>
        <w:ind w:firstLine="0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p>
      <w:pPr>
        <w:pStyle w:val="837"/>
        <w:ind w:firstLine="0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p>
      <w:pPr>
        <w:pStyle w:val="837"/>
        <w:ind w:firstLine="0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p>
      <w:pPr>
        <w:pStyle w:val="837"/>
        <w:ind w:firstLine="0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p>
      <w:pPr>
        <w:ind w:firstLine="0"/>
        <w:jc w:val="center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p>
      <w:pPr>
        <w:ind w:firstLine="0"/>
        <w:jc w:val="center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/>
    </w:p>
    <w:p>
      <w:pPr>
        <w:ind w:firstLine="0"/>
        <w:jc w:val="center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/>
    </w:p>
    <w:p>
      <w:pPr>
        <w:pStyle w:val="837"/>
        <w:ind w:firstLine="0"/>
        <w:jc w:val="center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p>
      <w:pPr>
        <w:ind w:firstLine="0"/>
        <w:jc w:val="center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p>
      <w:pPr>
        <w:pStyle w:val="837"/>
        <w:ind w:firstLine="0"/>
        <w:jc w:val="center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p>
      <w:pPr>
        <w:pStyle w:val="837"/>
        <w:ind w:firstLine="0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p>
      <w:pPr>
        <w:pStyle w:val="837"/>
        <w:ind w:firstLine="0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p>
      <w:pPr>
        <w:pStyle w:val="837"/>
        <w:ind w:left="4820" w:right="-1" w:hanging="11"/>
        <w:jc w:val="center"/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Приложение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№ 2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pStyle w:val="837"/>
        <w:ind w:left="4820" w:hanging="11"/>
        <w:jc w:val="center"/>
      </w:pP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к постановлению Избирательной комиссии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</w:r>
      <w:r/>
    </w:p>
    <w:p>
      <w:pPr>
        <w:pStyle w:val="837"/>
        <w:ind w:left="4820" w:hanging="11"/>
        <w:jc w:val="center"/>
      </w:pP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Новосибирской области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</w:r>
      <w:r/>
    </w:p>
    <w:p>
      <w:pPr>
        <w:pStyle w:val="837"/>
        <w:ind w:left="4820" w:right="-1" w:hanging="11"/>
        <w:jc w:val="center"/>
      </w:pPr>
      <w:r>
        <w:rPr>
          <w:rFonts w:ascii="Times New Roman" w:hAnsi="Times New Roman" w:eastAsia="Times New Roman" w:cs="Arial"/>
          <w:sz w:val="24"/>
          <w:szCs w:val="24"/>
          <w:lang w:eastAsia="ru-RU"/>
        </w:rPr>
        <w:t xml:space="preserve">о</w:t>
      </w:r>
      <w:r>
        <w:rPr>
          <w:rFonts w:ascii="Times New Roman" w:hAnsi="Times New Roman" w:eastAsia="Times New Roman" w:cs="Arial"/>
          <w:sz w:val="24"/>
          <w:szCs w:val="24"/>
          <w:lang w:eastAsia="ru-RU"/>
        </w:rPr>
        <w:t xml:space="preserve">т</w:t>
      </w:r>
      <w:r>
        <w:rPr>
          <w:rFonts w:ascii="Times New Roman" w:hAnsi="Times New Roman" w:eastAsia="Times New Roman" w:cs="Arial"/>
          <w:sz w:val="24"/>
          <w:szCs w:val="24"/>
          <w:lang w:eastAsia="ru-RU"/>
        </w:rPr>
        <w:t xml:space="preserve"> 23 октября </w:t>
      </w:r>
      <w:r>
        <w:rPr>
          <w:rFonts w:ascii="Times New Roman" w:hAnsi="Times New Roman" w:eastAsia="Times New Roman" w:cs="Arial"/>
          <w:bCs/>
          <w:sz w:val="24"/>
          <w:szCs w:val="24"/>
          <w:lang w:eastAsia="ru-RU"/>
        </w:rPr>
        <w:t xml:space="preserve">2025</w:t>
      </w:r>
      <w:r>
        <w:rPr>
          <w:rFonts w:ascii="Times New Roman" w:hAnsi="Times New Roman" w:eastAsia="Times New Roman" w:cs="Arial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Arial"/>
          <w:sz w:val="24"/>
          <w:szCs w:val="24"/>
          <w:lang w:eastAsia="ru-RU"/>
        </w:rPr>
        <w:t xml:space="preserve">№ </w:t>
      </w:r>
      <w:r>
        <w:rPr>
          <w:rFonts w:ascii="Times New Roman" w:hAnsi="Times New Roman" w:eastAsia="Times New Roman" w:cs="Arial"/>
          <w:sz w:val="24"/>
          <w:szCs w:val="24"/>
          <w:lang w:eastAsia="ru-RU"/>
        </w:rPr>
        <w:t xml:space="preserve">67/631-7</w:t>
      </w:r>
      <w:r>
        <w:rPr>
          <w:rFonts w:ascii="Times New Roman" w:hAnsi="Times New Roman" w:eastAsia="Times New Roman"/>
          <w:color w:val="000000"/>
          <w:sz w:val="28"/>
          <w:szCs w:val="24"/>
          <w:lang w:eastAsia="ru-RU"/>
        </w:rPr>
      </w:r>
      <w:r/>
    </w:p>
    <w:p>
      <w:pPr>
        <w:pStyle w:val="837"/>
        <w:ind w:left="4820" w:right="-1" w:hanging="11"/>
        <w:jc w:val="center"/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pStyle w:val="837"/>
        <w:ind w:left="4820" w:right="-143" w:firstLine="0"/>
        <w:jc w:val="center"/>
      </w:pPr>
      <w:r>
        <w:rPr>
          <w:rFonts w:ascii="Times New Roman" w:hAnsi="Times New Roman" w:eastAsia="Times New Roman"/>
          <w:b/>
          <w:bCs/>
          <w:color w:val="000000"/>
          <w:sz w:val="20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color w:val="000000"/>
          <w:sz w:val="20"/>
          <w:szCs w:val="24"/>
          <w:lang w:eastAsia="ru-RU"/>
        </w:rPr>
      </w:r>
      <w:r/>
    </w:p>
    <w:p>
      <w:pPr>
        <w:pStyle w:val="837"/>
        <w:ind w:firstLine="0"/>
        <w:jc w:val="center"/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Список политических партий, на которые распространяется действие 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                       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пункта 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6 статьи 35.1 Федерального закона «Об основных гара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нтиях избирательных прав и права на участие в референдуме граждан Российской Федерации» и выдвижение которыми (их региональными отделениями, иными структурными подразделениями) считается поддержанным избирателями и не требует сбора подписей избирателей на 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выборах депутатов представительных органов муниципальных образований</w:t>
      </w:r>
      <w:r/>
    </w:p>
    <w:p>
      <w:pPr>
        <w:ind w:firstLine="0"/>
        <w:jc w:val="center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p>
      <w:pPr>
        <w:pStyle w:val="837"/>
        <w:ind w:left="360" w:firstLine="348"/>
        <w:spacing w:line="360" w:lineRule="auto"/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/>
    </w:p>
    <w:tbl>
      <w:tblPr>
        <w:tblStyle w:val="693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494"/>
        <w:gridCol w:w="3855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Calibri" w:cs="Times New Roman"/>
                <w:b/>
                <w:bCs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4"/>
                <w:szCs w:val="24"/>
              </w:rPr>
              <w:t xml:space="preserve"> Наименование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Calibri" w:cs="Times New Roman"/>
                <w:b/>
                <w:bCs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4"/>
                <w:szCs w:val="24"/>
              </w:rPr>
              <w:t xml:space="preserve">политической партии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5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Calibri" w:cs="Times New Roman"/>
                <w:b/>
                <w:bCs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4"/>
                <w:szCs w:val="24"/>
              </w:rPr>
              <w:t xml:space="preserve"> Наименование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4"/>
                <w:szCs w:val="24"/>
              </w:rPr>
              <w:t xml:space="preserve">представительного органа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</w:r>
            <w:r/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ПОЛИТИЧЕСКАЯ ПАРТИЯ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«РОДИНА»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5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Совет депутатов города Новосибирска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</w:tbl>
    <w:p>
      <w:pPr>
        <w:ind w:left="0" w:right="0" w:firstLine="0"/>
        <w:spacing w:before="0" w:after="16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color w:val="000000"/>
          <w:sz w:val="22"/>
        </w:rPr>
        <w:t xml:space="preserve"> </w:t>
      </w:r>
      <w:r/>
    </w:p>
    <w:p>
      <w:pPr>
        <w:pStyle w:val="837"/>
        <w:ind w:left="720" w:firstLine="0"/>
        <w:rPr>
          <w:rFonts w:ascii="Times New Roman" w:hAnsi="Times New Roman" w:eastAsia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pStyle w:val="837"/>
        <w:ind w:firstLine="0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426" w:right="850" w:bottom="709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1"/>
      <w:ind w:firstLine="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 xml:space="preserve">PAGE   \* MERGEFORMAT</w:instrText>
    </w:r>
    <w:r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sz w:val="20"/>
        <w:szCs w:val="20"/>
      </w:rPr>
      <w:t xml:space="preserve">2</w:t>
    </w:r>
    <w:r>
      <w:rPr>
        <w:rFonts w:ascii="Times New Roman" w:hAnsi="Times New Roman"/>
        <w:sz w:val="20"/>
        <w:szCs w:val="20"/>
      </w:rPr>
      <w:fldChar w:fldCharType="end"/>
    </w:r>
    <w:r>
      <w:rPr>
        <w:rFonts w:ascii="Times New Roman" w:hAnsi="Times New Roman"/>
        <w:sz w:val="20"/>
        <w:szCs w:val="20"/>
      </w:rPr>
    </w:r>
    <w:r/>
  </w:p>
  <w:p>
    <w:pPr>
      <w:pStyle w:val="84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37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37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37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37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37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37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37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37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37"/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37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37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37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37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37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37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37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37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37"/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9">
    <w:name w:val="Heading 1"/>
    <w:basedOn w:val="837"/>
    <w:next w:val="837"/>
    <w:link w:val="66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0">
    <w:name w:val="Heading 1 Char"/>
    <w:link w:val="659"/>
    <w:uiPriority w:val="9"/>
    <w:rPr>
      <w:rFonts w:ascii="Arial" w:hAnsi="Arial" w:eastAsia="Arial" w:cs="Arial"/>
      <w:sz w:val="40"/>
      <w:szCs w:val="40"/>
    </w:rPr>
  </w:style>
  <w:style w:type="paragraph" w:styleId="661">
    <w:name w:val="Heading 2"/>
    <w:basedOn w:val="837"/>
    <w:next w:val="837"/>
    <w:link w:val="66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2">
    <w:name w:val="Heading 2 Char"/>
    <w:link w:val="661"/>
    <w:uiPriority w:val="9"/>
    <w:rPr>
      <w:rFonts w:ascii="Arial" w:hAnsi="Arial" w:eastAsia="Arial" w:cs="Arial"/>
      <w:sz w:val="34"/>
    </w:rPr>
  </w:style>
  <w:style w:type="paragraph" w:styleId="663">
    <w:name w:val="Heading 3"/>
    <w:basedOn w:val="837"/>
    <w:next w:val="837"/>
    <w:link w:val="66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4">
    <w:name w:val="Heading 3 Char"/>
    <w:link w:val="663"/>
    <w:uiPriority w:val="9"/>
    <w:rPr>
      <w:rFonts w:ascii="Arial" w:hAnsi="Arial" w:eastAsia="Arial" w:cs="Arial"/>
      <w:sz w:val="30"/>
      <w:szCs w:val="30"/>
    </w:rPr>
  </w:style>
  <w:style w:type="paragraph" w:styleId="665">
    <w:name w:val="Heading 4"/>
    <w:basedOn w:val="837"/>
    <w:next w:val="837"/>
    <w:link w:val="66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6">
    <w:name w:val="Heading 4 Char"/>
    <w:link w:val="665"/>
    <w:uiPriority w:val="9"/>
    <w:rPr>
      <w:rFonts w:ascii="Arial" w:hAnsi="Arial" w:eastAsia="Arial" w:cs="Arial"/>
      <w:b/>
      <w:bCs/>
      <w:sz w:val="26"/>
      <w:szCs w:val="26"/>
    </w:rPr>
  </w:style>
  <w:style w:type="paragraph" w:styleId="667">
    <w:name w:val="Heading 5"/>
    <w:basedOn w:val="837"/>
    <w:next w:val="837"/>
    <w:link w:val="66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8">
    <w:name w:val="Heading 5 Char"/>
    <w:link w:val="667"/>
    <w:uiPriority w:val="9"/>
    <w:rPr>
      <w:rFonts w:ascii="Arial" w:hAnsi="Arial" w:eastAsia="Arial" w:cs="Arial"/>
      <w:b/>
      <w:bCs/>
      <w:sz w:val="24"/>
      <w:szCs w:val="24"/>
    </w:rPr>
  </w:style>
  <w:style w:type="paragraph" w:styleId="669">
    <w:name w:val="Heading 6"/>
    <w:basedOn w:val="837"/>
    <w:next w:val="837"/>
    <w:link w:val="67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0">
    <w:name w:val="Heading 6 Char"/>
    <w:link w:val="669"/>
    <w:uiPriority w:val="9"/>
    <w:rPr>
      <w:rFonts w:ascii="Arial" w:hAnsi="Arial" w:eastAsia="Arial" w:cs="Arial"/>
      <w:b/>
      <w:bCs/>
      <w:sz w:val="22"/>
      <w:szCs w:val="22"/>
    </w:rPr>
  </w:style>
  <w:style w:type="paragraph" w:styleId="671">
    <w:name w:val="Heading 7"/>
    <w:basedOn w:val="837"/>
    <w:next w:val="837"/>
    <w:link w:val="67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2">
    <w:name w:val="Heading 7 Char"/>
    <w:link w:val="67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3">
    <w:name w:val="Heading 8"/>
    <w:basedOn w:val="837"/>
    <w:next w:val="837"/>
    <w:link w:val="67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4">
    <w:name w:val="Heading 8 Char"/>
    <w:link w:val="673"/>
    <w:uiPriority w:val="9"/>
    <w:rPr>
      <w:rFonts w:ascii="Arial" w:hAnsi="Arial" w:eastAsia="Arial" w:cs="Arial"/>
      <w:i/>
      <w:iCs/>
      <w:sz w:val="22"/>
      <w:szCs w:val="22"/>
    </w:rPr>
  </w:style>
  <w:style w:type="paragraph" w:styleId="675">
    <w:name w:val="Heading 9"/>
    <w:basedOn w:val="837"/>
    <w:next w:val="837"/>
    <w:link w:val="67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6">
    <w:name w:val="Heading 9 Char"/>
    <w:link w:val="675"/>
    <w:uiPriority w:val="9"/>
    <w:rPr>
      <w:rFonts w:ascii="Arial" w:hAnsi="Arial" w:eastAsia="Arial" w:cs="Arial"/>
      <w:i/>
      <w:iCs/>
      <w:sz w:val="21"/>
      <w:szCs w:val="21"/>
    </w:rPr>
  </w:style>
  <w:style w:type="paragraph" w:styleId="677">
    <w:name w:val="List Paragraph"/>
    <w:basedOn w:val="837"/>
    <w:uiPriority w:val="34"/>
    <w:qFormat/>
    <w:pPr>
      <w:contextualSpacing/>
      <w:ind w:left="720"/>
    </w:pPr>
  </w:style>
  <w:style w:type="paragraph" w:styleId="678">
    <w:name w:val="No Spacing"/>
    <w:uiPriority w:val="1"/>
    <w:qFormat/>
    <w:pPr>
      <w:spacing w:before="0" w:after="0" w:line="240" w:lineRule="auto"/>
    </w:pPr>
  </w:style>
  <w:style w:type="paragraph" w:styleId="679">
    <w:name w:val="Title"/>
    <w:basedOn w:val="837"/>
    <w:next w:val="837"/>
    <w:link w:val="68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0">
    <w:name w:val="Title Char"/>
    <w:link w:val="679"/>
    <w:uiPriority w:val="10"/>
    <w:rPr>
      <w:sz w:val="48"/>
      <w:szCs w:val="48"/>
    </w:rPr>
  </w:style>
  <w:style w:type="paragraph" w:styleId="681">
    <w:name w:val="Subtitle"/>
    <w:basedOn w:val="837"/>
    <w:next w:val="837"/>
    <w:link w:val="682"/>
    <w:uiPriority w:val="11"/>
    <w:qFormat/>
    <w:pPr>
      <w:spacing w:before="200" w:after="200"/>
    </w:pPr>
    <w:rPr>
      <w:sz w:val="24"/>
      <w:szCs w:val="24"/>
    </w:rPr>
  </w:style>
  <w:style w:type="character" w:styleId="682">
    <w:name w:val="Subtitle Char"/>
    <w:link w:val="681"/>
    <w:uiPriority w:val="11"/>
    <w:rPr>
      <w:sz w:val="24"/>
      <w:szCs w:val="24"/>
    </w:rPr>
  </w:style>
  <w:style w:type="paragraph" w:styleId="683">
    <w:name w:val="Quote"/>
    <w:basedOn w:val="837"/>
    <w:next w:val="837"/>
    <w:link w:val="684"/>
    <w:uiPriority w:val="29"/>
    <w:qFormat/>
    <w:pPr>
      <w:ind w:left="720" w:right="720"/>
    </w:pPr>
    <w:rPr>
      <w:i/>
    </w:rPr>
  </w:style>
  <w:style w:type="character" w:styleId="684">
    <w:name w:val="Quote Char"/>
    <w:link w:val="683"/>
    <w:uiPriority w:val="29"/>
    <w:rPr>
      <w:i/>
    </w:rPr>
  </w:style>
  <w:style w:type="paragraph" w:styleId="685">
    <w:name w:val="Intense Quote"/>
    <w:basedOn w:val="837"/>
    <w:next w:val="837"/>
    <w:link w:val="68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6">
    <w:name w:val="Intense Quote Char"/>
    <w:link w:val="685"/>
    <w:uiPriority w:val="30"/>
    <w:rPr>
      <w:i/>
    </w:rPr>
  </w:style>
  <w:style w:type="paragraph" w:styleId="687">
    <w:name w:val="Header"/>
    <w:basedOn w:val="837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>
    <w:name w:val="Header Char"/>
    <w:link w:val="687"/>
    <w:uiPriority w:val="99"/>
  </w:style>
  <w:style w:type="paragraph" w:styleId="689">
    <w:name w:val="Footer"/>
    <w:basedOn w:val="837"/>
    <w:link w:val="69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0">
    <w:name w:val="Footer Char"/>
    <w:link w:val="689"/>
    <w:uiPriority w:val="99"/>
  </w:style>
  <w:style w:type="paragraph" w:styleId="691">
    <w:name w:val="Caption"/>
    <w:basedOn w:val="837"/>
    <w:next w:val="83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2">
    <w:name w:val="Caption Char"/>
    <w:basedOn w:val="691"/>
    <w:link w:val="689"/>
    <w:uiPriority w:val="99"/>
  </w:style>
  <w:style w:type="table" w:styleId="693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8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0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2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3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4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5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6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7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8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5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6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7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8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9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0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2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7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8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9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0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1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2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3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5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6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7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8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9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0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1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2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3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4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5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6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7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8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0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1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2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3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4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5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6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7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8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9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0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1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2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3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4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5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6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7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8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9">
    <w:name w:val="Hyperlink"/>
    <w:uiPriority w:val="99"/>
    <w:unhideWhenUsed/>
    <w:rPr>
      <w:color w:val="0000ff" w:themeColor="hyperlink"/>
      <w:u w:val="single"/>
    </w:rPr>
  </w:style>
  <w:style w:type="paragraph" w:styleId="820">
    <w:name w:val="footnote text"/>
    <w:basedOn w:val="837"/>
    <w:link w:val="821"/>
    <w:uiPriority w:val="99"/>
    <w:semiHidden/>
    <w:unhideWhenUsed/>
    <w:pPr>
      <w:spacing w:after="40" w:line="240" w:lineRule="auto"/>
    </w:pPr>
    <w:rPr>
      <w:sz w:val="18"/>
    </w:rPr>
  </w:style>
  <w:style w:type="character" w:styleId="821">
    <w:name w:val="Footnote Text Char"/>
    <w:link w:val="820"/>
    <w:uiPriority w:val="99"/>
    <w:rPr>
      <w:sz w:val="18"/>
    </w:rPr>
  </w:style>
  <w:style w:type="character" w:styleId="822">
    <w:name w:val="footnote reference"/>
    <w:uiPriority w:val="99"/>
    <w:unhideWhenUsed/>
    <w:rPr>
      <w:vertAlign w:val="superscript"/>
    </w:rPr>
  </w:style>
  <w:style w:type="paragraph" w:styleId="823">
    <w:name w:val="endnote text"/>
    <w:basedOn w:val="837"/>
    <w:link w:val="824"/>
    <w:uiPriority w:val="99"/>
    <w:semiHidden/>
    <w:unhideWhenUsed/>
    <w:pPr>
      <w:spacing w:after="0" w:line="240" w:lineRule="auto"/>
    </w:pPr>
    <w:rPr>
      <w:sz w:val="20"/>
    </w:rPr>
  </w:style>
  <w:style w:type="character" w:styleId="824">
    <w:name w:val="Endnote Text Char"/>
    <w:link w:val="823"/>
    <w:uiPriority w:val="99"/>
    <w:rPr>
      <w:sz w:val="20"/>
    </w:rPr>
  </w:style>
  <w:style w:type="character" w:styleId="825">
    <w:name w:val="endnote reference"/>
    <w:uiPriority w:val="99"/>
    <w:semiHidden/>
    <w:unhideWhenUsed/>
    <w:rPr>
      <w:vertAlign w:val="superscript"/>
    </w:rPr>
  </w:style>
  <w:style w:type="paragraph" w:styleId="826">
    <w:name w:val="toc 1"/>
    <w:basedOn w:val="837"/>
    <w:next w:val="837"/>
    <w:uiPriority w:val="39"/>
    <w:unhideWhenUsed/>
    <w:pPr>
      <w:ind w:left="0" w:right="0" w:firstLine="0"/>
      <w:spacing w:after="57"/>
    </w:pPr>
  </w:style>
  <w:style w:type="paragraph" w:styleId="827">
    <w:name w:val="toc 2"/>
    <w:basedOn w:val="837"/>
    <w:next w:val="837"/>
    <w:uiPriority w:val="39"/>
    <w:unhideWhenUsed/>
    <w:pPr>
      <w:ind w:left="283" w:right="0" w:firstLine="0"/>
      <w:spacing w:after="57"/>
    </w:pPr>
  </w:style>
  <w:style w:type="paragraph" w:styleId="828">
    <w:name w:val="toc 3"/>
    <w:basedOn w:val="837"/>
    <w:next w:val="837"/>
    <w:uiPriority w:val="39"/>
    <w:unhideWhenUsed/>
    <w:pPr>
      <w:ind w:left="567" w:right="0" w:firstLine="0"/>
      <w:spacing w:after="57"/>
    </w:pPr>
  </w:style>
  <w:style w:type="paragraph" w:styleId="829">
    <w:name w:val="toc 4"/>
    <w:basedOn w:val="837"/>
    <w:next w:val="837"/>
    <w:uiPriority w:val="39"/>
    <w:unhideWhenUsed/>
    <w:pPr>
      <w:ind w:left="850" w:right="0" w:firstLine="0"/>
      <w:spacing w:after="57"/>
    </w:pPr>
  </w:style>
  <w:style w:type="paragraph" w:styleId="830">
    <w:name w:val="toc 5"/>
    <w:basedOn w:val="837"/>
    <w:next w:val="837"/>
    <w:uiPriority w:val="39"/>
    <w:unhideWhenUsed/>
    <w:pPr>
      <w:ind w:left="1134" w:right="0" w:firstLine="0"/>
      <w:spacing w:after="57"/>
    </w:pPr>
  </w:style>
  <w:style w:type="paragraph" w:styleId="831">
    <w:name w:val="toc 6"/>
    <w:basedOn w:val="837"/>
    <w:next w:val="837"/>
    <w:uiPriority w:val="39"/>
    <w:unhideWhenUsed/>
    <w:pPr>
      <w:ind w:left="1417" w:right="0" w:firstLine="0"/>
      <w:spacing w:after="57"/>
    </w:pPr>
  </w:style>
  <w:style w:type="paragraph" w:styleId="832">
    <w:name w:val="toc 7"/>
    <w:basedOn w:val="837"/>
    <w:next w:val="837"/>
    <w:uiPriority w:val="39"/>
    <w:unhideWhenUsed/>
    <w:pPr>
      <w:ind w:left="1701" w:right="0" w:firstLine="0"/>
      <w:spacing w:after="57"/>
    </w:pPr>
  </w:style>
  <w:style w:type="paragraph" w:styleId="833">
    <w:name w:val="toc 8"/>
    <w:basedOn w:val="837"/>
    <w:next w:val="837"/>
    <w:uiPriority w:val="39"/>
    <w:unhideWhenUsed/>
    <w:pPr>
      <w:ind w:left="1984" w:right="0" w:firstLine="0"/>
      <w:spacing w:after="57"/>
    </w:pPr>
  </w:style>
  <w:style w:type="paragraph" w:styleId="834">
    <w:name w:val="toc 9"/>
    <w:basedOn w:val="837"/>
    <w:next w:val="837"/>
    <w:uiPriority w:val="39"/>
    <w:unhideWhenUsed/>
    <w:pPr>
      <w:ind w:left="2268" w:right="0" w:firstLine="0"/>
      <w:spacing w:after="57"/>
    </w:pPr>
  </w:style>
  <w:style w:type="paragraph" w:styleId="835">
    <w:name w:val="TOC Heading"/>
    <w:uiPriority w:val="39"/>
    <w:unhideWhenUsed/>
  </w:style>
  <w:style w:type="paragraph" w:styleId="836">
    <w:name w:val="table of figures"/>
    <w:basedOn w:val="837"/>
    <w:next w:val="837"/>
    <w:uiPriority w:val="99"/>
    <w:unhideWhenUsed/>
    <w:pPr>
      <w:spacing w:after="0" w:afterAutospacing="0"/>
    </w:pPr>
  </w:style>
  <w:style w:type="paragraph" w:styleId="837" w:default="1">
    <w:name w:val="Normal"/>
    <w:next w:val="837"/>
    <w:link w:val="837"/>
    <w:qFormat/>
    <w:pPr>
      <w:ind w:firstLine="709"/>
      <w:jc w:val="both"/>
    </w:pPr>
    <w:rPr>
      <w:sz w:val="22"/>
      <w:szCs w:val="22"/>
      <w:lang w:val="ru-RU" w:eastAsia="en-US" w:bidi="ar-SA"/>
    </w:rPr>
  </w:style>
  <w:style w:type="character" w:styleId="838">
    <w:name w:val="Основной шрифт абзаца"/>
    <w:next w:val="838"/>
    <w:link w:val="837"/>
    <w:uiPriority w:val="1"/>
    <w:semiHidden/>
    <w:unhideWhenUsed/>
  </w:style>
  <w:style w:type="table" w:styleId="839">
    <w:name w:val="Обычная таблица"/>
    <w:next w:val="839"/>
    <w:link w:val="837"/>
    <w:uiPriority w:val="99"/>
    <w:semiHidden/>
    <w:unhideWhenUsed/>
    <w:tblPr/>
  </w:style>
  <w:style w:type="numbering" w:styleId="840">
    <w:name w:val="Нет списка"/>
    <w:next w:val="840"/>
    <w:link w:val="837"/>
    <w:uiPriority w:val="99"/>
    <w:semiHidden/>
    <w:unhideWhenUsed/>
  </w:style>
  <w:style w:type="paragraph" w:styleId="841">
    <w:name w:val="Верхний колонтитул"/>
    <w:basedOn w:val="837"/>
    <w:next w:val="841"/>
    <w:link w:val="84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42">
    <w:name w:val="Верхний колонтитул Знак"/>
    <w:basedOn w:val="838"/>
    <w:next w:val="842"/>
    <w:link w:val="841"/>
    <w:uiPriority w:val="99"/>
  </w:style>
  <w:style w:type="paragraph" w:styleId="843">
    <w:name w:val="Нижний колонтитул"/>
    <w:basedOn w:val="837"/>
    <w:next w:val="843"/>
    <w:link w:val="84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44">
    <w:name w:val="Нижний колонтитул Знак"/>
    <w:basedOn w:val="838"/>
    <w:next w:val="844"/>
    <w:link w:val="843"/>
    <w:uiPriority w:val="99"/>
  </w:style>
  <w:style w:type="table" w:styleId="845">
    <w:name w:val="Сетка таблицы1"/>
    <w:basedOn w:val="839"/>
    <w:next w:val="845"/>
    <w:link w:val="837"/>
    <w:uiPriority w:val="39"/>
    <w:rPr>
      <w:rFonts w:ascii="Calibri" w:hAnsi="Calibri" w:eastAsia="Calibri" w:cs="Times New Roman"/>
      <w:sz w:val="22"/>
      <w:szCs w:val="22"/>
      <w:lang w:eastAsia="en-US"/>
    </w:rPr>
    <w:tblPr/>
  </w:style>
  <w:style w:type="character" w:styleId="846" w:default="1">
    <w:name w:val="Default Paragraph Font"/>
    <w:uiPriority w:val="1"/>
    <w:semiHidden/>
    <w:unhideWhenUsed/>
  </w:style>
  <w:style w:type="numbering" w:styleId="847" w:default="1">
    <w:name w:val="No List"/>
    <w:uiPriority w:val="99"/>
    <w:semiHidden/>
    <w:unhideWhenUsed/>
  </w:style>
  <w:style w:type="table" w:styleId="84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 Сергей Владимирович</dc:creator>
  <cp:revision>9</cp:revision>
  <dcterms:created xsi:type="dcterms:W3CDTF">2020-11-18T05:12:00Z</dcterms:created>
  <dcterms:modified xsi:type="dcterms:W3CDTF">2025-10-23T04:14:44Z</dcterms:modified>
  <cp:version>983040</cp:version>
</cp:coreProperties>
</file>