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  <w:bCs w:val="0"/>
          <w:i w:val="0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5775" cy="5810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456265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85775" cy="581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.2pt;height:45.8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</w:t>
      </w:r>
      <w:r/>
    </w:p>
    <w:p>
      <w:pPr>
        <w:pStyle w:val="854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/>
    </w:p>
    <w:p>
      <w:pPr>
        <w:pStyle w:val="85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ИЗБИРАТЕЛЬНАЯ КОМИССИЯ</w:t>
      </w:r>
      <w:r/>
    </w:p>
    <w:p>
      <w:pPr>
        <w:pStyle w:val="85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/>
    </w:p>
    <w:p>
      <w:pPr>
        <w:pStyle w:val="85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854"/>
        <w:jc w:val="center"/>
        <w:keepNext/>
        <w:rPr>
          <w:rFonts w:cs="Arial"/>
          <w:b/>
          <w:spacing w:val="80"/>
          <w:sz w:val="28"/>
          <w:szCs w:val="28"/>
        </w:rPr>
        <w:outlineLvl w:val="0"/>
      </w:pPr>
      <w:r>
        <w:rPr>
          <w:rFonts w:cs="Arial"/>
          <w:b/>
          <w:spacing w:val="80"/>
          <w:sz w:val="28"/>
          <w:szCs w:val="28"/>
        </w:rPr>
        <w:t xml:space="preserve">ПОСТАНОВЛЕНИЕ</w:t>
      </w:r>
      <w:r/>
    </w:p>
    <w:p>
      <w:pPr>
        <w:pStyle w:val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11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мая 2025 года</w:t>
            </w:r>
            <w:r>
              <w:rPr>
                <w:sz w:val="28"/>
                <w:szCs w:val="28"/>
              </w:rPr>
            </w:r>
          </w:p>
        </w:tc>
        <w:tc>
          <w:tcPr>
            <w:tcW w:w="3115" w:type="dxa"/>
            <w:vAlign w:val="top"/>
            <w:textDirection w:val="lrTb"/>
            <w:noWrap w:val="false"/>
          </w:tcPr>
          <w:p>
            <w:pPr>
              <w:pStyle w:val="8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115" w:type="dxa"/>
            <w:vAlign w:val="top"/>
            <w:textDirection w:val="lrTb"/>
            <w:noWrap w:val="false"/>
          </w:tcPr>
          <w:p>
            <w:pPr>
              <w:pStyle w:val="8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44/392-7</w:t>
            </w:r>
            <w:r/>
          </w:p>
        </w:tc>
      </w:tr>
    </w:tbl>
    <w:p>
      <w:pPr>
        <w:pStyle w:val="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Новосибирск</w:t>
      </w:r>
      <w:r>
        <w:rPr>
          <w:sz w:val="24"/>
          <w:szCs w:val="24"/>
        </w:rPr>
      </w:r>
      <w:r/>
    </w:p>
    <w:p>
      <w:pPr>
        <w:pStyle w:val="854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количестве подписей избирателей</w:t>
      </w:r>
      <w:r>
        <w:rPr>
          <w:b/>
          <w:sz w:val="28"/>
          <w:szCs w:val="28"/>
        </w:rPr>
        <w:t xml:space="preserve">, собранных</w:t>
      </w:r>
      <w:r>
        <w:rPr>
          <w:b/>
          <w:sz w:val="28"/>
          <w:szCs w:val="28"/>
        </w:rPr>
        <w:t xml:space="preserve"> в поддержку </w:t>
      </w:r>
      <w:r>
        <w:rPr>
          <w:b/>
          <w:sz w:val="28"/>
          <w:szCs w:val="28"/>
        </w:rPr>
        <w:t xml:space="preserve">выдвижения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кандидата, </w:t>
      </w:r>
      <w:r>
        <w:rPr>
          <w:b/>
          <w:sz w:val="28"/>
          <w:szCs w:val="28"/>
        </w:rPr>
        <w:t xml:space="preserve">областного списка кандидатов, </w:t>
      </w:r>
      <w:r>
        <w:rPr>
          <w:b/>
          <w:sz w:val="28"/>
          <w:szCs w:val="28"/>
        </w:rPr>
        <w:t xml:space="preserve">подлежащих проверке 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соответствующи</w:t>
      </w:r>
      <w:r>
        <w:rPr>
          <w:b/>
          <w:sz w:val="28"/>
          <w:szCs w:val="28"/>
        </w:rPr>
        <w:t xml:space="preserve">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избирательны</w:t>
      </w:r>
      <w:r>
        <w:rPr>
          <w:b/>
          <w:sz w:val="28"/>
          <w:szCs w:val="28"/>
        </w:rPr>
        <w:t xml:space="preserve">х</w:t>
      </w:r>
      <w:r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 xml:space="preserve">ях</w:t>
      </w:r>
      <w:r>
        <w:rPr>
          <w:b/>
          <w:sz w:val="28"/>
          <w:szCs w:val="28"/>
        </w:rPr>
        <w:t xml:space="preserve"> на выборах депутат</w:t>
      </w:r>
      <w:r>
        <w:rPr>
          <w:b/>
          <w:sz w:val="28"/>
          <w:szCs w:val="28"/>
        </w:rPr>
        <w:t xml:space="preserve">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Законодательного Собрания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восьмого</w:t>
      </w:r>
      <w:r>
        <w:rPr>
          <w:b/>
          <w:sz w:val="28"/>
          <w:szCs w:val="28"/>
        </w:rPr>
        <w:t xml:space="preserve"> созыва 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</w:r>
      <w:r/>
    </w:p>
    <w:p>
      <w:pPr>
        <w:pStyle w:val="854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6"/>
        <w:ind w:left="0" w:right="0" w:firstLine="709"/>
        <w:jc w:val="both"/>
        <w:spacing w:line="360" w:lineRule="auto"/>
        <w:rPr>
          <w:b w:val="0"/>
          <w:bCs/>
        </w:rPr>
      </w:pPr>
      <w:r>
        <w:rPr>
          <w:b w:val="0"/>
          <w:szCs w:val="28"/>
        </w:rPr>
        <w:t xml:space="preserve">В</w:t>
      </w:r>
      <w:r>
        <w:rPr>
          <w:b w:val="0"/>
          <w:szCs w:val="24"/>
        </w:rPr>
        <w:t xml:space="preserve"> соответствии </w:t>
      </w:r>
      <w:r>
        <w:rPr>
          <w:b w:val="0"/>
          <w:szCs w:val="24"/>
        </w:rPr>
        <w:t xml:space="preserve">с </w:t>
      </w:r>
      <w:r>
        <w:rPr>
          <w:b w:val="0"/>
          <w:szCs w:val="24"/>
        </w:rPr>
        <w:t xml:space="preserve">частью </w:t>
      </w:r>
      <w:r>
        <w:rPr>
          <w:b w:val="0"/>
          <w:szCs w:val="24"/>
        </w:rPr>
        <w:t xml:space="preserve">5</w:t>
      </w:r>
      <w:r>
        <w:rPr>
          <w:b w:val="0"/>
          <w:szCs w:val="24"/>
        </w:rPr>
        <w:t xml:space="preserve"> статьи </w:t>
      </w:r>
      <w:r>
        <w:rPr>
          <w:b w:val="0"/>
          <w:szCs w:val="24"/>
        </w:rPr>
        <w:t xml:space="preserve">4</w:t>
      </w:r>
      <w:r>
        <w:rPr>
          <w:b w:val="0"/>
          <w:szCs w:val="24"/>
        </w:rPr>
        <w:t xml:space="preserve">4</w:t>
      </w:r>
      <w:r>
        <w:rPr>
          <w:b w:val="0"/>
          <w:szCs w:val="24"/>
        </w:rPr>
        <w:t xml:space="preserve"> </w:t>
      </w:r>
      <w:r>
        <w:rPr>
          <w:b w:val="0"/>
          <w:szCs w:val="28"/>
        </w:rPr>
        <w:t xml:space="preserve">Закона Новосибирской области      «О выборах депутатов Законодательного Собрания Новосибирской области», </w:t>
      </w:r>
      <w:r>
        <w:rPr>
          <w:b w:val="0"/>
          <w:szCs w:val="28"/>
        </w:rPr>
        <w:t xml:space="preserve">постановлением Избирательной ко</w:t>
      </w:r>
      <w:r>
        <w:rPr>
          <w:b w:val="0"/>
          <w:szCs w:val="28"/>
        </w:rPr>
        <w:t xml:space="preserve">миссии Новосибирской области от 27 мая 2025 года</w:t>
      </w:r>
      <w:r>
        <w:rPr>
          <w:b w:val="0"/>
          <w:szCs w:val="28"/>
        </w:rPr>
        <w:t xml:space="preserve"> №</w:t>
      </w:r>
      <w:r>
        <w:rPr>
          <w:b w:val="0"/>
          <w:szCs w:val="28"/>
        </w:rPr>
        <w:t xml:space="preserve"> 44/391-7</w:t>
      </w:r>
      <w:r>
        <w:rPr>
          <w:b w:val="0"/>
          <w:szCs w:val="24"/>
        </w:rPr>
        <w:t xml:space="preserve"> «</w:t>
      </w:r>
      <w:r>
        <w:rPr>
          <w:b w:val="0"/>
          <w:szCs w:val="28"/>
        </w:rPr>
        <w:t xml:space="preserve">О количестве подписей избирателей в поддержку </w:t>
      </w:r>
      <w:r>
        <w:rPr>
          <w:b w:val="0"/>
          <w:szCs w:val="28"/>
        </w:rPr>
        <w:t xml:space="preserve">выдвижения </w:t>
      </w:r>
      <w:r>
        <w:rPr>
          <w:b w:val="0"/>
          <w:szCs w:val="28"/>
        </w:rPr>
        <w:t xml:space="preserve">кандидата, </w:t>
      </w:r>
      <w:r>
        <w:rPr>
          <w:b w:val="0"/>
          <w:szCs w:val="28"/>
        </w:rPr>
        <w:t xml:space="preserve">областного списка кандидатов на выборах </w:t>
      </w:r>
      <w:r>
        <w:rPr>
          <w:b w:val="0"/>
          <w:szCs w:val="28"/>
        </w:rPr>
        <w:t xml:space="preserve">депутат</w:t>
      </w:r>
      <w:r>
        <w:rPr>
          <w:b w:val="0"/>
          <w:szCs w:val="28"/>
        </w:rPr>
        <w:t xml:space="preserve">ов</w:t>
      </w:r>
      <w:r>
        <w:rPr>
          <w:b w:val="0"/>
          <w:szCs w:val="28"/>
        </w:rPr>
        <w:t xml:space="preserve"> Законодательного Собрания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Новосибирской области </w:t>
      </w:r>
      <w:r>
        <w:rPr>
          <w:b w:val="0"/>
          <w:szCs w:val="28"/>
        </w:rPr>
        <w:t xml:space="preserve">восьмого созыва</w:t>
      </w:r>
      <w:r>
        <w:rPr>
          <w:b w:val="0"/>
          <w:szCs w:val="28"/>
        </w:rPr>
        <w:t xml:space="preserve">»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И</w:t>
      </w:r>
      <w:r>
        <w:rPr>
          <w:b w:val="0"/>
          <w:szCs w:val="28"/>
        </w:rPr>
        <w:t xml:space="preserve">збирательная комиссия Новосибирской области</w:t>
      </w:r>
      <w:r>
        <w:rPr>
          <w:b w:val="0"/>
          <w:szCs w:val="28"/>
        </w:rPr>
        <w:t xml:space="preserve">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>
        <w:rPr>
          <w:b w:val="0"/>
          <w:bCs/>
        </w:rPr>
        <w:t xml:space="preserve">   </w:t>
      </w:r>
      <w:r/>
    </w:p>
    <w:p>
      <w:pPr>
        <w:pStyle w:val="85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bCs/>
          <w:sz w:val="28"/>
          <w:szCs w:val="28"/>
        </w:rPr>
        <w:t xml:space="preserve">Определить</w:t>
      </w:r>
      <w:r>
        <w:rPr>
          <w:bCs/>
          <w:sz w:val="28"/>
          <w:szCs w:val="28"/>
        </w:rPr>
        <w:t xml:space="preserve">, что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4"/>
        </w:rPr>
        <w:t xml:space="preserve">на выборах </w:t>
      </w:r>
      <w:r>
        <w:rPr>
          <w:sz w:val="28"/>
          <w:szCs w:val="28"/>
        </w:rPr>
        <w:t xml:space="preserve">депутат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Законодательного Собрания Новосибирской области восьмого</w:t>
      </w:r>
      <w:r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подлежат </w:t>
      </w:r>
      <w:r>
        <w:rPr>
          <w:sz w:val="28"/>
          <w:szCs w:val="24"/>
        </w:rPr>
        <w:t xml:space="preserve">проверке в </w:t>
      </w:r>
      <w:r>
        <w:rPr>
          <w:sz w:val="28"/>
          <w:szCs w:val="24"/>
        </w:rPr>
        <w:t xml:space="preserve">соответствующих избирательных комиссиях 25 процентов подписей избирателей в поддержку выдвижения кандидата, областного списка кандидатов, необходимых для регистрации кандидата, областного списка кандидатов.</w:t>
      </w:r>
      <w:r>
        <w:rPr>
          <w:sz w:val="28"/>
          <w:szCs w:val="28"/>
        </w:rPr>
      </w:r>
      <w:r/>
    </w:p>
    <w:p>
      <w:pPr>
        <w:pStyle w:val="85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</w:t>
      </w:r>
      <w:r>
        <w:rPr>
          <w:bCs/>
          <w:sz w:val="28"/>
          <w:szCs w:val="28"/>
        </w:rPr>
        <w:t xml:space="preserve">Количество подписей избирателей в поддер</w:t>
      </w:r>
      <w:r>
        <w:rPr>
          <w:bCs/>
          <w:sz w:val="28"/>
          <w:szCs w:val="28"/>
        </w:rPr>
        <w:t xml:space="preserve">жку выдвижения областного списка кандидатов, подлежащих проверке в Избирательной комиссии Новосибирской области для регистрации областного списка кандидатов на выборах депутатов Законодательного Собрания Новосибирской области   восьмого созыва, составляет </w:t>
      </w:r>
      <w:r>
        <w:rPr>
          <w:sz w:val="28"/>
          <w:szCs w:val="28"/>
        </w:rPr>
        <w:t xml:space="preserve">2726.</w:t>
      </w:r>
      <w:r>
        <w:rPr>
          <w:sz w:val="28"/>
          <w:szCs w:val="28"/>
        </w:rPr>
      </w:r>
      <w:r/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  <w:r/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  <w:t xml:space="preserve">3. Количество подписей избирателей в поддержку выдвижения канд</w:t>
      </w:r>
      <w:r>
        <w:rPr>
          <w:sz w:val="28"/>
          <w:szCs w:val="24"/>
          <w:highlight w:val="none"/>
        </w:rPr>
        <w:t xml:space="preserve">идата, подлежащих проверке в соответствующей окружной избирательной комиссии для регистрации кандидата на выборах депутатов Законодательного Собрания Новосибирской области восьмого созыва, определить в соответствии с приложением к настоящему постановлению.</w:t>
      </w:r>
      <w:r>
        <w:rPr>
          <w:sz w:val="28"/>
          <w:szCs w:val="24"/>
          <w:highlight w:val="none"/>
        </w:rPr>
      </w:r>
      <w:r/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  <w:t xml:space="preserve">4. </w:t>
      </w:r>
      <w:r>
        <w:rPr>
          <w:sz w:val="28"/>
          <w:szCs w:val="24"/>
        </w:rPr>
        <w:t xml:space="preserve">Направить настоящее </w:t>
      </w:r>
      <w:r>
        <w:rPr>
          <w:sz w:val="28"/>
          <w:szCs w:val="24"/>
        </w:rPr>
        <w:t xml:space="preserve">постановление</w:t>
      </w:r>
      <w:r>
        <w:rPr>
          <w:sz w:val="28"/>
          <w:szCs w:val="24"/>
        </w:rPr>
        <w:t xml:space="preserve"> в территориальн</w:t>
      </w:r>
      <w:r>
        <w:rPr>
          <w:sz w:val="28"/>
          <w:szCs w:val="24"/>
        </w:rPr>
        <w:t xml:space="preserve">ые</w:t>
      </w:r>
      <w:r>
        <w:rPr>
          <w:sz w:val="28"/>
          <w:szCs w:val="24"/>
        </w:rPr>
        <w:t xml:space="preserve"> избирательн</w:t>
      </w:r>
      <w:r>
        <w:rPr>
          <w:sz w:val="28"/>
          <w:szCs w:val="24"/>
        </w:rPr>
        <w:t xml:space="preserve">ые</w:t>
      </w:r>
      <w:r>
        <w:rPr>
          <w:sz w:val="28"/>
          <w:szCs w:val="24"/>
        </w:rPr>
        <w:t xml:space="preserve"> комисси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 Новосибирск</w:t>
      </w:r>
      <w:r>
        <w:rPr>
          <w:sz w:val="28"/>
          <w:szCs w:val="24"/>
        </w:rPr>
        <w:t xml:space="preserve">ой области</w:t>
      </w:r>
      <w:r>
        <w:rPr>
          <w:sz w:val="28"/>
          <w:szCs w:val="24"/>
        </w:rPr>
        <w:t xml:space="preserve">, на котор</w:t>
      </w:r>
      <w:r>
        <w:rPr>
          <w:sz w:val="28"/>
          <w:szCs w:val="24"/>
        </w:rPr>
        <w:t xml:space="preserve">ые</w:t>
      </w:r>
      <w:r>
        <w:rPr>
          <w:sz w:val="28"/>
          <w:szCs w:val="24"/>
        </w:rPr>
        <w:t xml:space="preserve"> возложены полномочия окружн</w:t>
      </w:r>
      <w:r>
        <w:rPr>
          <w:sz w:val="28"/>
          <w:szCs w:val="24"/>
        </w:rPr>
        <w:t xml:space="preserve">ых</w:t>
      </w:r>
      <w:r>
        <w:rPr>
          <w:sz w:val="28"/>
          <w:szCs w:val="24"/>
        </w:rPr>
        <w:t xml:space="preserve"> избирательн</w:t>
      </w:r>
      <w:r>
        <w:rPr>
          <w:sz w:val="28"/>
          <w:szCs w:val="24"/>
        </w:rPr>
        <w:t xml:space="preserve">ых</w:t>
      </w:r>
      <w:r>
        <w:rPr>
          <w:sz w:val="28"/>
          <w:szCs w:val="24"/>
        </w:rPr>
        <w:t xml:space="preserve"> комисси</w:t>
      </w:r>
      <w:r>
        <w:rPr>
          <w:sz w:val="28"/>
          <w:szCs w:val="24"/>
        </w:rPr>
        <w:t xml:space="preserve">й</w:t>
      </w:r>
      <w:r>
        <w:rPr>
          <w:sz w:val="28"/>
          <w:szCs w:val="24"/>
        </w:rPr>
        <w:t xml:space="preserve"> одномандатн</w:t>
      </w:r>
      <w:r>
        <w:rPr>
          <w:sz w:val="28"/>
          <w:szCs w:val="24"/>
        </w:rPr>
        <w:t xml:space="preserve">ых</w:t>
      </w:r>
      <w:r>
        <w:rPr>
          <w:sz w:val="28"/>
          <w:szCs w:val="24"/>
        </w:rPr>
        <w:t xml:space="preserve"> избирательн</w:t>
      </w:r>
      <w:r>
        <w:rPr>
          <w:sz w:val="28"/>
          <w:szCs w:val="24"/>
        </w:rPr>
        <w:t xml:space="preserve">ых</w:t>
      </w:r>
      <w:r>
        <w:rPr>
          <w:sz w:val="28"/>
          <w:szCs w:val="24"/>
        </w:rPr>
        <w:t xml:space="preserve"> округ</w:t>
      </w:r>
      <w:r>
        <w:rPr>
          <w:sz w:val="28"/>
          <w:szCs w:val="24"/>
        </w:rPr>
        <w:t xml:space="preserve">ов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на</w:t>
      </w:r>
      <w:r>
        <w:rPr>
          <w:sz w:val="28"/>
          <w:szCs w:val="24"/>
        </w:rPr>
        <w:t xml:space="preserve"> выбора</w:t>
      </w:r>
      <w:r>
        <w:rPr>
          <w:sz w:val="28"/>
          <w:szCs w:val="24"/>
        </w:rPr>
        <w:t xml:space="preserve">х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депутат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Законодательного Собрания Новосибирской области </w:t>
      </w:r>
      <w:r>
        <w:rPr>
          <w:sz w:val="28"/>
          <w:szCs w:val="28"/>
        </w:rPr>
        <w:t xml:space="preserve">восьмого</w:t>
      </w:r>
      <w:r>
        <w:rPr>
          <w:sz w:val="28"/>
          <w:szCs w:val="28"/>
        </w:rPr>
        <w:t xml:space="preserve"> созыва</w:t>
      </w:r>
      <w:r>
        <w:rPr>
          <w:sz w:val="28"/>
          <w:szCs w:val="24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 – телекоммуникационной сети «Интернет».</w:t>
      </w:r>
      <w:r>
        <w:rPr>
          <w:sz w:val="28"/>
          <w:szCs w:val="28"/>
        </w:rPr>
      </w:r>
      <w:r/>
    </w:p>
    <w:p>
      <w:pPr>
        <w:pStyle w:val="861"/>
      </w:pPr>
      <w:r/>
      <w:r/>
    </w:p>
    <w:p>
      <w:pPr>
        <w:pStyle w:val="865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74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87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О.А. Благо</w:t>
            </w:r>
            <w:r>
              <w:rPr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873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3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873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3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87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Н.П. Кошкина</w:t>
            </w:r>
            <w:r>
              <w:rPr>
                <w:szCs w:val="28"/>
              </w:rPr>
            </w:r>
            <w:r/>
          </w:p>
        </w:tc>
      </w:tr>
    </w:tbl>
    <w:p>
      <w:pPr>
        <w:pStyle w:val="854"/>
        <w:jc w:val="both"/>
        <w:rPr>
          <w:szCs w:val="28"/>
        </w:rPr>
      </w:pPr>
      <w:r>
        <w:rPr>
          <w:szCs w:val="28"/>
        </w:rPr>
      </w:r>
      <w:r/>
    </w:p>
    <w:p>
      <w:pPr>
        <w:pStyle w:val="854"/>
        <w:jc w:val="both"/>
        <w:rPr>
          <w:szCs w:val="28"/>
        </w:rPr>
      </w:pPr>
      <w:r>
        <w:rPr>
          <w:szCs w:val="28"/>
        </w:rPr>
      </w:r>
      <w:r/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ind w:left="5670" w:right="0"/>
        <w:jc w:val="center"/>
        <w:widowControl/>
      </w:pPr>
      <w:r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</w:r>
      <w:r/>
    </w:p>
    <w:p>
      <w:pPr>
        <w:pStyle w:val="880"/>
        <w:ind w:left="5670" w:right="0"/>
        <w:jc w:val="center"/>
        <w:widowControl/>
      </w:pPr>
      <w:r>
        <w:rPr>
          <w:rFonts w:ascii="Times New Roman" w:hAnsi="Times New Roman" w:cs="Times New Roman"/>
          <w:sz w:val="24"/>
        </w:rPr>
        <w:t xml:space="preserve">к постановлению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Избирательной комиссии Новосибирской области</w:t>
      </w:r>
      <w:r>
        <w:rPr>
          <w:rFonts w:ascii="Times New Roman" w:hAnsi="Times New Roman" w:cs="Times New Roman"/>
          <w:sz w:val="24"/>
        </w:rPr>
      </w:r>
      <w:r/>
    </w:p>
    <w:p>
      <w:pPr>
        <w:pStyle w:val="880"/>
        <w:ind w:left="5670" w:right="0"/>
        <w:jc w:val="center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от 27 мая 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 xml:space="preserve">44/392-7</w:t>
      </w:r>
      <w:r>
        <w:rPr>
          <w:rFonts w:ascii="Times New Roman" w:hAnsi="Times New Roman" w:cs="Times New Roman"/>
          <w:sz w:val="24"/>
        </w:rPr>
      </w:r>
      <w:r/>
    </w:p>
    <w:p>
      <w:pPr>
        <w:pStyle w:val="854"/>
        <w:jc w:val="both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jc w:val="center"/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/>
    </w:p>
    <w:p>
      <w:pPr>
        <w:pStyle w:val="854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Количество подписей избирателей в поддержку выдвижения кандидата, подлежащих проверке в соответствующей окружной избирательной комиссии для регистрации кандидата на выборах депутатов Законодательного Собрания Новосибирской области восьмого созыва</w:t>
      </w:r>
      <w:r/>
    </w:p>
    <w:p>
      <w:pPr>
        <w:pStyle w:val="854"/>
        <w:jc w:val="center"/>
        <w:rPr>
          <w:rFonts w:ascii="Times New Roman" w:hAnsi="Times New Roman" w:cs="Times New Roman"/>
          <w:bCs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/>
    </w:p>
    <w:tbl>
      <w:tblPr>
        <w:tblW w:w="10031" w:type="dxa"/>
        <w:tblCellSpacing w:w="5" w:type="dxa"/>
        <w:tblInd w:w="-5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5496"/>
        <w:gridCol w:w="4535"/>
      </w:tblGrid>
      <w:tr>
        <w:trPr>
          <w:tblCellSpacing w:w="5" w:type="dxa"/>
          <w:tblHeader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Наименование окружной избирательной комиссии</w:t>
            </w:r>
            <w:r/>
          </w:p>
        </w:tc>
        <w:tc>
          <w:tcPr>
            <w:tcW w:w="452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Количество подписей избирателей                          в поддержку выдвижения кандидата, подлежащих проверке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1</w:t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388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388</w:t>
            </w:r>
            <w:r/>
          </w:p>
        </w:tc>
      </w:tr>
      <w:tr>
        <w:trPr>
          <w:tblCellSpacing w:w="5" w:type="dxa"/>
          <w:trHeight w:val="654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388</w:t>
            </w:r>
            <w:r/>
          </w:p>
        </w:tc>
      </w:tr>
      <w:tr>
        <w:trPr>
          <w:tblCellSpacing w:w="5" w:type="dxa"/>
          <w:trHeight w:val="243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388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388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389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460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388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402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402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388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12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389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13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391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390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391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392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17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427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442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443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443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448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467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469</w:t>
            </w:r>
            <w:r/>
          </w:p>
        </w:tc>
      </w:tr>
      <w:tr>
        <w:trPr>
          <w:tblCellSpacing w:w="5" w:type="dxa"/>
        </w:trPr>
        <w:tc>
          <w:tcPr>
            <w:tcW w:w="5481" w:type="dxa"/>
            <w:vAlign w:val="center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459</w:t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465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474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467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28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471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471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474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31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459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454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451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34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464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35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458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36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443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37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436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blCellSpacing w:w="5" w:type="dxa"/>
          <w:trHeight w:val="323"/>
        </w:trPr>
        <w:tc>
          <w:tcPr>
            <w:tcW w:w="5481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contextualSpacing/>
              <w:jc w:val="center"/>
              <w:widowControl w:val="off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Окружная избирательная комиссия одномандатного избирательного округа № 38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20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460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/>
          </w:p>
        </w:tc>
      </w:tr>
    </w:tbl>
    <w:p>
      <w:pPr>
        <w:pStyle w:val="880"/>
        <w:ind w:left="5670"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850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rPr>
        <w:rStyle w:val="869"/>
      </w:rPr>
      <w:framePr w:wrap="around" w:vAnchor="text" w:hAnchor="margin" w:xAlign="center" w:y="1"/>
    </w:pPr>
    <w:r>
      <w:rPr>
        <w:rStyle w:val="869"/>
      </w:rPr>
      <w:fldChar w:fldCharType="begin"/>
    </w:r>
    <w:r>
      <w:rPr>
        <w:rStyle w:val="869"/>
      </w:rPr>
      <w:instrText xml:space="preserve">PAGE  </w:instrText>
    </w:r>
    <w:r>
      <w:rPr>
        <w:rStyle w:val="869"/>
      </w:rPr>
      <w:fldChar w:fldCharType="separate"/>
    </w:r>
    <w:r>
      <w:rPr>
        <w:rStyle w:val="869"/>
      </w:rPr>
      <w:t xml:space="preserve">2</w:t>
    </w:r>
    <w:r>
      <w:rPr>
        <w:rStyle w:val="869"/>
      </w:rPr>
      <w:fldChar w:fldCharType="end"/>
    </w:r>
    <w:r>
      <w:rPr>
        <w:rStyle w:val="869"/>
      </w:rPr>
    </w:r>
    <w:r/>
  </w:p>
  <w:p>
    <w:pPr>
      <w:pStyle w:val="865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rPr>
        <w:rStyle w:val="869"/>
      </w:rPr>
      <w:framePr w:wrap="around" w:vAnchor="text" w:hAnchor="margin" w:xAlign="center" w:y="1"/>
    </w:pPr>
    <w:r>
      <w:rPr>
        <w:rStyle w:val="869"/>
      </w:rPr>
      <w:fldChar w:fldCharType="begin"/>
    </w:r>
    <w:r>
      <w:rPr>
        <w:rStyle w:val="869"/>
      </w:rPr>
      <w:instrText xml:space="preserve">PAGE  </w:instrText>
    </w:r>
    <w:r>
      <w:rPr>
        <w:rStyle w:val="869"/>
      </w:rPr>
      <w:fldChar w:fldCharType="end"/>
    </w:r>
    <w:r>
      <w:rPr>
        <w:rStyle w:val="869"/>
      </w:rPr>
    </w:r>
    <w:r/>
  </w:p>
  <w:p>
    <w:pPr>
      <w:pStyle w:val="8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4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4"/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lang w:val="ru-RU" w:eastAsia="ru-RU" w:bidi="ar-SA"/>
    </w:rPr>
  </w:style>
  <w:style w:type="paragraph" w:styleId="855">
    <w:name w:val="Заголовок 1"/>
    <w:basedOn w:val="854"/>
    <w:next w:val="854"/>
    <w:link w:val="854"/>
    <w:qFormat/>
    <w:pPr>
      <w:jc w:val="center"/>
      <w:keepNext/>
      <w:outlineLvl w:val="0"/>
    </w:pPr>
    <w:rPr>
      <w:sz w:val="32"/>
    </w:rPr>
  </w:style>
  <w:style w:type="paragraph" w:styleId="856">
    <w:name w:val="Заголовок 2"/>
    <w:basedOn w:val="854"/>
    <w:next w:val="854"/>
    <w:link w:val="874"/>
    <w:qFormat/>
    <w:pPr>
      <w:jc w:val="right"/>
      <w:keepNext/>
      <w:outlineLvl w:val="1"/>
    </w:pPr>
    <w:rPr>
      <w:sz w:val="28"/>
      <w:lang w:val="en-US"/>
    </w:rPr>
  </w:style>
  <w:style w:type="paragraph" w:styleId="857">
    <w:name w:val="Заголовок 9"/>
    <w:basedOn w:val="854"/>
    <w:next w:val="854"/>
    <w:link w:val="854"/>
    <w:qFormat/>
    <w:pPr>
      <w:jc w:val="center"/>
      <w:keepNext/>
      <w:outlineLvl w:val="8"/>
    </w:pPr>
    <w:rPr>
      <w:color w:val="000000"/>
      <w:sz w:val="28"/>
      <w:szCs w:val="24"/>
    </w:rPr>
  </w:style>
  <w:style w:type="character" w:styleId="858">
    <w:name w:val="Основной шрифт абзаца"/>
    <w:next w:val="858"/>
    <w:link w:val="854"/>
    <w:uiPriority w:val="1"/>
    <w:semiHidden/>
    <w:unhideWhenUsed/>
  </w:style>
  <w:style w:type="table" w:styleId="859">
    <w:name w:val="Обычная таблица"/>
    <w:next w:val="859"/>
    <w:link w:val="854"/>
    <w:uiPriority w:val="99"/>
    <w:semiHidden/>
    <w:unhideWhenUsed/>
    <w:tblPr/>
  </w:style>
  <w:style w:type="numbering" w:styleId="860">
    <w:name w:val="Нет списка"/>
    <w:next w:val="860"/>
    <w:link w:val="854"/>
    <w:uiPriority w:val="99"/>
    <w:semiHidden/>
    <w:unhideWhenUsed/>
  </w:style>
  <w:style w:type="paragraph" w:styleId="861">
    <w:name w:val="Основной текст с отступом"/>
    <w:basedOn w:val="854"/>
    <w:next w:val="861"/>
    <w:link w:val="854"/>
    <w:semiHidden/>
    <w:pPr>
      <w:jc w:val="both"/>
    </w:pPr>
    <w:rPr>
      <w:sz w:val="28"/>
    </w:rPr>
  </w:style>
  <w:style w:type="paragraph" w:styleId="862">
    <w:name w:val="Список 2"/>
    <w:basedOn w:val="854"/>
    <w:next w:val="862"/>
    <w:link w:val="854"/>
    <w:semiHidden/>
    <w:pPr>
      <w:ind w:left="566" w:hanging="283"/>
    </w:pPr>
  </w:style>
  <w:style w:type="paragraph" w:styleId="863">
    <w:name w:val="Основной текст 2"/>
    <w:basedOn w:val="854"/>
    <w:next w:val="863"/>
    <w:link w:val="854"/>
    <w:semiHidden/>
    <w:pPr>
      <w:jc w:val="both"/>
    </w:pPr>
    <w:rPr>
      <w:sz w:val="28"/>
    </w:rPr>
  </w:style>
  <w:style w:type="paragraph" w:styleId="864">
    <w:name w:val="Основной текст"/>
    <w:basedOn w:val="854"/>
    <w:next w:val="864"/>
    <w:link w:val="854"/>
    <w:semiHidden/>
    <w:pPr>
      <w:jc w:val="center"/>
    </w:pPr>
    <w:rPr>
      <w:b/>
      <w:spacing w:val="80"/>
      <w:sz w:val="28"/>
    </w:rPr>
  </w:style>
  <w:style w:type="paragraph" w:styleId="865">
    <w:name w:val="Верхний колонтитул"/>
    <w:basedOn w:val="854"/>
    <w:next w:val="865"/>
    <w:link w:val="878"/>
    <w:uiPriority w:val="99"/>
    <w:pPr>
      <w:tabs>
        <w:tab w:val="center" w:pos="4536" w:leader="none"/>
        <w:tab w:val="right" w:pos="9072" w:leader="none"/>
      </w:tabs>
    </w:pPr>
  </w:style>
  <w:style w:type="paragraph" w:styleId="866">
    <w:name w:val="Цитата"/>
    <w:basedOn w:val="854"/>
    <w:next w:val="866"/>
    <w:link w:val="854"/>
    <w:semiHidden/>
    <w:pPr>
      <w:ind w:left="1134" w:right="1132"/>
      <w:jc w:val="center"/>
    </w:pPr>
    <w:rPr>
      <w:b/>
      <w:sz w:val="28"/>
    </w:rPr>
  </w:style>
  <w:style w:type="paragraph" w:styleId="867">
    <w:name w:val="Основной текст с отступом 2"/>
    <w:basedOn w:val="854"/>
    <w:next w:val="867"/>
    <w:link w:val="854"/>
    <w:semiHidden/>
    <w:pPr>
      <w:ind w:firstLine="720"/>
      <w:jc w:val="both"/>
    </w:pPr>
    <w:rPr>
      <w:sz w:val="28"/>
    </w:rPr>
  </w:style>
  <w:style w:type="paragraph" w:styleId="868">
    <w:name w:val="ConsPlusNormal"/>
    <w:next w:val="868"/>
    <w:link w:val="854"/>
    <w:pPr>
      <w:ind w:firstLine="720"/>
      <w:widowControl w:val="off"/>
    </w:pPr>
    <w:rPr>
      <w:sz w:val="24"/>
      <w:szCs w:val="24"/>
      <w:lang w:val="ru-RU" w:eastAsia="ru-RU" w:bidi="ar-SA"/>
    </w:rPr>
  </w:style>
  <w:style w:type="character" w:styleId="869">
    <w:name w:val="Номер страницы"/>
    <w:basedOn w:val="858"/>
    <w:next w:val="869"/>
    <w:link w:val="854"/>
    <w:semiHidden/>
  </w:style>
  <w:style w:type="paragraph" w:styleId="870">
    <w:name w:val="Нижний колонтитул"/>
    <w:basedOn w:val="854"/>
    <w:next w:val="870"/>
    <w:link w:val="875"/>
    <w:uiPriority w:val="99"/>
    <w:pPr>
      <w:tabs>
        <w:tab w:val="center" w:pos="4677" w:leader="none"/>
        <w:tab w:val="right" w:pos="9355" w:leader="none"/>
      </w:tabs>
    </w:pPr>
  </w:style>
  <w:style w:type="paragraph" w:styleId="871">
    <w:name w:val="Название"/>
    <w:basedOn w:val="854"/>
    <w:next w:val="871"/>
    <w:link w:val="854"/>
    <w:qFormat/>
    <w:pPr>
      <w:jc w:val="center"/>
    </w:pPr>
    <w:rPr>
      <w:b/>
      <w:sz w:val="40"/>
    </w:rPr>
  </w:style>
  <w:style w:type="paragraph" w:styleId="872">
    <w:name w:val="Ñîäåðæ"/>
    <w:basedOn w:val="854"/>
    <w:next w:val="872"/>
    <w:link w:val="854"/>
    <w:pPr>
      <w:jc w:val="center"/>
      <w:spacing w:after="120"/>
      <w:widowControl w:val="off"/>
    </w:pPr>
    <w:rPr>
      <w:sz w:val="28"/>
      <w:szCs w:val="28"/>
    </w:rPr>
  </w:style>
  <w:style w:type="paragraph" w:styleId="873">
    <w:name w:val="Основной текст с отступом 3"/>
    <w:basedOn w:val="854"/>
    <w:next w:val="873"/>
    <w:link w:val="854"/>
    <w:semiHidden/>
    <w:pPr>
      <w:ind w:firstLine="720"/>
      <w:jc w:val="both"/>
    </w:pPr>
    <w:rPr>
      <w:sz w:val="28"/>
      <w:szCs w:val="24"/>
    </w:rPr>
  </w:style>
  <w:style w:type="character" w:styleId="874">
    <w:name w:val="Заголовок 2 Знак"/>
    <w:next w:val="874"/>
    <w:link w:val="856"/>
    <w:uiPriority w:val="99"/>
    <w:rPr>
      <w:sz w:val="28"/>
      <w:lang w:val="en-US"/>
    </w:rPr>
  </w:style>
  <w:style w:type="character" w:styleId="875">
    <w:name w:val="Нижний колонтитул Знак"/>
    <w:basedOn w:val="858"/>
    <w:next w:val="875"/>
    <w:link w:val="870"/>
    <w:uiPriority w:val="99"/>
  </w:style>
  <w:style w:type="paragraph" w:styleId="876">
    <w:name w:val="Текст выноски"/>
    <w:basedOn w:val="854"/>
    <w:next w:val="876"/>
    <w:link w:val="877"/>
    <w:uiPriority w:val="99"/>
    <w:semiHidden/>
    <w:unhideWhenUsed/>
    <w:rPr>
      <w:rFonts w:ascii="Tahoma" w:hAnsi="Tahoma" w:cs="Tahoma"/>
      <w:sz w:val="16"/>
      <w:szCs w:val="16"/>
    </w:rPr>
  </w:style>
  <w:style w:type="character" w:styleId="877">
    <w:name w:val="Текст выноски Знак"/>
    <w:next w:val="877"/>
    <w:link w:val="876"/>
    <w:uiPriority w:val="99"/>
    <w:semiHidden/>
    <w:rPr>
      <w:rFonts w:ascii="Tahoma" w:hAnsi="Tahoma" w:cs="Tahoma"/>
      <w:sz w:val="16"/>
      <w:szCs w:val="16"/>
    </w:rPr>
  </w:style>
  <w:style w:type="character" w:styleId="878">
    <w:name w:val="Верхний колонтитул Знак"/>
    <w:next w:val="878"/>
    <w:link w:val="865"/>
    <w:uiPriority w:val="99"/>
  </w:style>
  <w:style w:type="paragraph" w:styleId="879">
    <w:name w:val="Т-1,5"/>
    <w:basedOn w:val="854"/>
    <w:next w:val="879"/>
    <w:link w:val="854"/>
    <w:pPr>
      <w:ind w:firstLine="720"/>
      <w:jc w:val="both"/>
      <w:spacing w:line="360" w:lineRule="auto"/>
    </w:pPr>
    <w:rPr>
      <w:sz w:val="28"/>
    </w:rPr>
  </w:style>
  <w:style w:type="paragraph" w:styleId="880">
    <w:name w:val="ConsNonformat"/>
    <w:next w:val="880"/>
    <w:link w:val="854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table" w:styleId="881">
    <w:name w:val="Сетка таблицы1"/>
    <w:basedOn w:val="859"/>
    <w:next w:val="881"/>
    <w:link w:val="854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ИК НСО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прекращении полномочий члена ТИК Карасукского района</dc:title>
  <dc:subject>Состав ТИК</dc:subject>
  <dc:creator>С.В. Лебедев</dc:creator>
  <cp:revision>7</cp:revision>
  <dcterms:created xsi:type="dcterms:W3CDTF">2020-05-28T08:49:00Z</dcterms:created>
  <dcterms:modified xsi:type="dcterms:W3CDTF">2025-05-27T10:02:04Z</dcterms:modified>
  <cp:version>917504</cp:version>
</cp:coreProperties>
</file>